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635D" w14:textId="64A95A22" w:rsidR="00CA4E46" w:rsidRDefault="00CA4E46" w:rsidP="00CA4E46">
      <w:pPr>
        <w:jc w:val="center"/>
        <w:rPr>
          <w:rFonts w:ascii="Playfair Display" w:hAnsi="Playfair Display"/>
          <w:b/>
          <w:bCs/>
          <w:sz w:val="24"/>
          <w:szCs w:val="24"/>
        </w:rPr>
      </w:pPr>
      <w:r w:rsidRPr="008F602A">
        <w:rPr>
          <w:rFonts w:ascii="Playfair Display" w:hAnsi="Playfair Display"/>
        </w:rPr>
        <w:t>Law Class Academy</w:t>
      </w:r>
      <w:r>
        <w:rPr>
          <w:rFonts w:ascii="Playfair Display" w:hAnsi="Playfair Display"/>
        </w:rPr>
        <w:t xml:space="preserve"> |</w:t>
      </w:r>
      <w:r>
        <w:t xml:space="preserve"> </w:t>
      </w:r>
      <w:r w:rsidRPr="008F602A">
        <w:rPr>
          <w:rFonts w:ascii="Playfair Display" w:hAnsi="Playfair Display"/>
          <w:b/>
          <w:bCs/>
          <w:sz w:val="24"/>
          <w:szCs w:val="24"/>
        </w:rPr>
        <w:t>“Capacitación constante con juristas expertos”</w:t>
      </w:r>
    </w:p>
    <w:p w14:paraId="4FF3BAD1" w14:textId="77777777" w:rsidR="00CA4E46" w:rsidRPr="003E4208" w:rsidRDefault="00CA4E46" w:rsidP="00CA4E46">
      <w:pPr>
        <w:jc w:val="center"/>
        <w:rPr>
          <w:rFonts w:ascii="Montserrat" w:hAnsi="Montserrat"/>
          <w:sz w:val="20"/>
          <w:szCs w:val="20"/>
        </w:rPr>
      </w:pPr>
    </w:p>
    <w:p w14:paraId="64DCBC09" w14:textId="7CD346DF" w:rsidR="00C772B1" w:rsidRPr="007F6E88" w:rsidRDefault="007F6E88" w:rsidP="00C772B1">
      <w:pPr>
        <w:jc w:val="center"/>
        <w:rPr>
          <w:rStyle w:val="Hipervnculo"/>
          <w:rFonts w:ascii="Montserrat" w:hAnsi="Montserrat"/>
          <w:sz w:val="30"/>
          <w:szCs w:val="30"/>
        </w:rPr>
      </w:pPr>
      <w:r>
        <w:rPr>
          <w:rFonts w:ascii="Montserrat" w:hAnsi="Montserrat"/>
          <w:sz w:val="30"/>
          <w:szCs w:val="30"/>
        </w:rPr>
        <w:fldChar w:fldCharType="begin"/>
      </w:r>
      <w:r>
        <w:rPr>
          <w:rFonts w:ascii="Montserrat" w:hAnsi="Montserrat"/>
          <w:sz w:val="30"/>
          <w:szCs w:val="30"/>
        </w:rPr>
        <w:instrText xml:space="preserve"> HYPERLINK "https://lawclassacademy.com/courses/juicio-de-cuentas/" </w:instrText>
      </w:r>
      <w:r>
        <w:rPr>
          <w:rFonts w:ascii="Montserrat" w:hAnsi="Montserrat"/>
          <w:sz w:val="30"/>
          <w:szCs w:val="30"/>
        </w:rPr>
        <w:fldChar w:fldCharType="separate"/>
      </w:r>
      <w:r w:rsidRPr="007F6E88">
        <w:rPr>
          <w:rStyle w:val="Hipervnculo"/>
          <w:rFonts w:ascii="Montserrat" w:hAnsi="Montserrat"/>
          <w:sz w:val="30"/>
          <w:szCs w:val="30"/>
        </w:rPr>
        <w:t>Juicio de Cuentas</w:t>
      </w:r>
    </w:p>
    <w:p w14:paraId="7BF58FAC" w14:textId="791AFC7A" w:rsidR="00CA4E46" w:rsidRPr="003E4208" w:rsidRDefault="007F6E88" w:rsidP="008F602A">
      <w:pPr>
        <w:jc w:val="center"/>
        <w:rPr>
          <w:rFonts w:ascii="Montserrat" w:hAnsi="Montserrat"/>
          <w:sz w:val="10"/>
          <w:szCs w:val="10"/>
        </w:rPr>
      </w:pPr>
      <w:r>
        <w:rPr>
          <w:rFonts w:ascii="Montserrat" w:hAnsi="Montserrat"/>
          <w:sz w:val="30"/>
          <w:szCs w:val="30"/>
        </w:rPr>
        <w:fldChar w:fldCharType="end"/>
      </w:r>
    </w:p>
    <w:p w14:paraId="4C9B8621" w14:textId="48E45B98" w:rsidR="008F602A" w:rsidRPr="00F45137" w:rsidRDefault="00F45137" w:rsidP="008F602A">
      <w:pPr>
        <w:rPr>
          <w:rFonts w:ascii="Montserrat" w:hAnsi="Montserrat"/>
          <w:sz w:val="24"/>
          <w:szCs w:val="24"/>
        </w:rPr>
      </w:pPr>
      <w:r w:rsidRPr="00F45137">
        <w:rPr>
          <w:rFonts w:ascii="Montserrat" w:hAnsi="Montserrat"/>
          <w:sz w:val="24"/>
          <w:szCs w:val="24"/>
        </w:rPr>
        <w:t>SOBRE ESTE CURSO</w:t>
      </w:r>
    </w:p>
    <w:p w14:paraId="557E1A01" w14:textId="3AA9BE81"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Curso en vivo + sesión de preguntas a</w:t>
      </w:r>
      <w:r w:rsidR="00895E3F" w:rsidRPr="007F6E88">
        <w:rPr>
          <w:rFonts w:ascii="Century Schoolbook" w:hAnsi="Century Schoolbook"/>
          <w:sz w:val="24"/>
          <w:szCs w:val="24"/>
        </w:rPr>
        <w:t xml:space="preserve"> la</w:t>
      </w:r>
      <w:r w:rsidRPr="007F6E88">
        <w:rPr>
          <w:rFonts w:ascii="Century Schoolbook" w:hAnsi="Century Schoolbook"/>
          <w:sz w:val="24"/>
          <w:szCs w:val="24"/>
        </w:rPr>
        <w:t xml:space="preserve"> maestr</w:t>
      </w:r>
      <w:r w:rsidR="00895E3F" w:rsidRPr="007F6E88">
        <w:rPr>
          <w:rFonts w:ascii="Century Schoolbook" w:hAnsi="Century Schoolbook"/>
          <w:sz w:val="24"/>
          <w:szCs w:val="24"/>
        </w:rPr>
        <w:t>a</w:t>
      </w:r>
      <w:r w:rsidRPr="007F6E88">
        <w:rPr>
          <w:rFonts w:ascii="Century Schoolbook" w:hAnsi="Century Schoolbook"/>
          <w:sz w:val="24"/>
          <w:szCs w:val="24"/>
        </w:rPr>
        <w:t xml:space="preserve"> al final de cada lección</w:t>
      </w:r>
    </w:p>
    <w:p w14:paraId="61B88442" w14:textId="44B0A8D9"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 xml:space="preserve">Law Class Academy otorga un certificado </w:t>
      </w:r>
      <w:r w:rsidR="00CA4E46" w:rsidRPr="007F6E88">
        <w:rPr>
          <w:rFonts w:ascii="Century Schoolbook" w:hAnsi="Century Schoolbook"/>
          <w:sz w:val="24"/>
          <w:szCs w:val="24"/>
        </w:rPr>
        <w:t xml:space="preserve">digital </w:t>
      </w:r>
      <w:r w:rsidRPr="007F6E88">
        <w:rPr>
          <w:rFonts w:ascii="Century Schoolbook" w:hAnsi="Century Schoolbook"/>
          <w:sz w:val="24"/>
          <w:szCs w:val="24"/>
        </w:rPr>
        <w:t>de participación en el curso</w:t>
      </w:r>
      <w:r w:rsidR="00CA4E46" w:rsidRPr="007F6E88">
        <w:rPr>
          <w:rFonts w:ascii="Century Schoolbook" w:hAnsi="Century Schoolbook"/>
          <w:sz w:val="24"/>
          <w:szCs w:val="24"/>
        </w:rPr>
        <w:t xml:space="preserve"> (versión física $10 adicional y se entrega 30 días después del </w:t>
      </w:r>
      <w:r w:rsidR="00F938AD" w:rsidRPr="007F6E88">
        <w:rPr>
          <w:rFonts w:ascii="Century Schoolbook" w:hAnsi="Century Schoolbook"/>
          <w:sz w:val="24"/>
          <w:szCs w:val="24"/>
        </w:rPr>
        <w:t>pago)</w:t>
      </w:r>
    </w:p>
    <w:p w14:paraId="450C4B5A" w14:textId="4DB37932"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 xml:space="preserve">No hay fecha límite para tomar el curso. </w:t>
      </w:r>
      <w:r w:rsidR="00A60621" w:rsidRPr="007F6E88">
        <w:rPr>
          <w:rFonts w:ascii="Century Schoolbook" w:hAnsi="Century Schoolbook"/>
          <w:sz w:val="24"/>
          <w:szCs w:val="24"/>
        </w:rPr>
        <w:t>Las lecciones en vivo quedan grabadas.</w:t>
      </w:r>
    </w:p>
    <w:p w14:paraId="5E6B034A" w14:textId="2201AA1B" w:rsidR="00A60621" w:rsidRPr="007F6E88" w:rsidRDefault="00A60621" w:rsidP="008F602A">
      <w:pPr>
        <w:numPr>
          <w:ilvl w:val="0"/>
          <w:numId w:val="1"/>
        </w:numPr>
        <w:rPr>
          <w:rFonts w:ascii="Century Schoolbook" w:hAnsi="Century Schoolbook"/>
          <w:sz w:val="24"/>
          <w:szCs w:val="24"/>
        </w:rPr>
      </w:pPr>
      <w:r w:rsidRPr="007F6E88">
        <w:rPr>
          <w:rFonts w:ascii="Century Schoolbook" w:hAnsi="Century Schoolbook"/>
          <w:sz w:val="24"/>
          <w:szCs w:val="24"/>
        </w:rPr>
        <w:t>Si no puedes estar presente en una lección, puedes tomarla después y despejar tus dudas en la sesión de preguntas de la lección a la que te incorpores.</w:t>
      </w:r>
    </w:p>
    <w:p w14:paraId="03D493C1" w14:textId="67E9A06D" w:rsidR="00852157" w:rsidRPr="00852157" w:rsidRDefault="00852157" w:rsidP="00852157">
      <w:pPr>
        <w:numPr>
          <w:ilvl w:val="0"/>
          <w:numId w:val="1"/>
        </w:numPr>
        <w:spacing w:line="256" w:lineRule="auto"/>
        <w:rPr>
          <w:rFonts w:ascii="Century Schoolbook" w:hAnsi="Century Schoolbook"/>
          <w:sz w:val="24"/>
          <w:szCs w:val="24"/>
        </w:rPr>
      </w:pPr>
      <w:r w:rsidRPr="00852157">
        <w:rPr>
          <w:rFonts w:ascii="Century Schoolbook" w:hAnsi="Century Schoolbook"/>
          <w:sz w:val="24"/>
          <w:szCs w:val="24"/>
        </w:rPr>
        <w:t xml:space="preserve">Transmisión </w:t>
      </w:r>
      <w:r w:rsidRPr="00852157">
        <w:rPr>
          <w:rFonts w:ascii="Century Schoolbook" w:hAnsi="Century Schoolbook"/>
          <w:i/>
          <w:iCs/>
          <w:sz w:val="24"/>
          <w:szCs w:val="24"/>
        </w:rPr>
        <w:t>Calidad HD</w:t>
      </w:r>
      <w:r w:rsidRPr="00852157">
        <w:rPr>
          <w:rFonts w:ascii="Century Schoolbook" w:hAnsi="Century Schoolbook"/>
          <w:sz w:val="24"/>
          <w:szCs w:val="24"/>
        </w:rPr>
        <w:t xml:space="preserve"> | Vídeos </w:t>
      </w:r>
      <w:r w:rsidRPr="00852157">
        <w:rPr>
          <w:rFonts w:ascii="Century Schoolbook" w:hAnsi="Century Schoolbook"/>
          <w:i/>
          <w:iCs/>
          <w:sz w:val="24"/>
          <w:szCs w:val="24"/>
        </w:rPr>
        <w:t>Calidad</w:t>
      </w:r>
      <w:r w:rsidRPr="00852157">
        <w:rPr>
          <w:rFonts w:ascii="Century Schoolbook" w:hAnsi="Century Schoolbook"/>
          <w:sz w:val="24"/>
          <w:szCs w:val="24"/>
        </w:rPr>
        <w:t xml:space="preserve"> </w:t>
      </w:r>
      <w:r w:rsidRPr="00852157">
        <w:rPr>
          <w:rFonts w:ascii="Century Schoolbook" w:hAnsi="Century Schoolbook"/>
          <w:i/>
          <w:iCs/>
          <w:sz w:val="24"/>
          <w:szCs w:val="24"/>
        </w:rPr>
        <w:t>Full HD</w:t>
      </w:r>
      <w:r w:rsidRPr="00852157">
        <w:rPr>
          <w:rFonts w:ascii="Century Schoolbook" w:hAnsi="Century Schoolbook"/>
          <w:sz w:val="24"/>
          <w:szCs w:val="24"/>
        </w:rPr>
        <w:t xml:space="preserve"> | Zoom </w:t>
      </w:r>
      <w:r w:rsidRPr="00852157">
        <w:rPr>
          <w:rFonts w:ascii="Century Schoolbook" w:hAnsi="Century Schoolbook"/>
          <w:i/>
          <w:iCs/>
          <w:sz w:val="24"/>
          <w:szCs w:val="24"/>
        </w:rPr>
        <w:t>Calidad SD</w:t>
      </w:r>
      <w:r w:rsidRPr="00852157">
        <w:rPr>
          <w:rFonts w:ascii="Century Schoolbook" w:hAnsi="Century Schoolbook"/>
          <w:sz w:val="24"/>
          <w:szCs w:val="24"/>
        </w:rPr>
        <w:t>.</w:t>
      </w:r>
    </w:p>
    <w:p w14:paraId="1BCCF6D3" w14:textId="77777777"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Expiración del curso 40 días a partir de la fecha de inscripción</w:t>
      </w:r>
    </w:p>
    <w:p w14:paraId="51812FD6" w14:textId="1FA76EB9" w:rsidR="008F602A" w:rsidRPr="007F6E88" w:rsidRDefault="008F602A" w:rsidP="008F602A">
      <w:pPr>
        <w:numPr>
          <w:ilvl w:val="0"/>
          <w:numId w:val="1"/>
        </w:numPr>
        <w:rPr>
          <w:rFonts w:ascii="Century Schoolbook" w:hAnsi="Century Schoolbook"/>
          <w:sz w:val="24"/>
          <w:szCs w:val="24"/>
        </w:rPr>
      </w:pPr>
      <w:r w:rsidRPr="007F6E88">
        <w:rPr>
          <w:rFonts w:ascii="Century Schoolbook" w:hAnsi="Century Schoolbook"/>
          <w:sz w:val="24"/>
          <w:szCs w:val="24"/>
        </w:rPr>
        <w:t xml:space="preserve">Ayuda o soporte para las lecciones </w:t>
      </w:r>
      <w:hyperlink r:id="rId8" w:history="1">
        <w:r w:rsidRPr="007F6E88">
          <w:rPr>
            <w:rStyle w:val="Hipervnculo"/>
            <w:rFonts w:ascii="Century Schoolbook" w:hAnsi="Century Schoolbook"/>
            <w:sz w:val="24"/>
            <w:szCs w:val="24"/>
          </w:rPr>
          <w:t>info@lawclassacademy.com</w:t>
        </w:r>
      </w:hyperlink>
      <w:r w:rsidRPr="007F6E88">
        <w:rPr>
          <w:rFonts w:ascii="Century Schoolbook" w:hAnsi="Century Schoolbook"/>
          <w:sz w:val="24"/>
          <w:szCs w:val="24"/>
        </w:rPr>
        <w:t>| +503 7995 2364 (WhatsApp)</w:t>
      </w:r>
    </w:p>
    <w:p w14:paraId="754F69A6" w14:textId="77777777" w:rsidR="00A65388" w:rsidRDefault="00A65388" w:rsidP="00A65388">
      <w:pPr>
        <w:ind w:left="720"/>
        <w:rPr>
          <w:rFonts w:ascii="Century Schoolbook" w:hAnsi="Century Schoolbook"/>
        </w:rPr>
      </w:pPr>
    </w:p>
    <w:p w14:paraId="462A5A17" w14:textId="61CEFECB" w:rsidR="008F602A" w:rsidRPr="003E4208" w:rsidRDefault="008F602A" w:rsidP="008F602A">
      <w:pPr>
        <w:rPr>
          <w:rFonts w:ascii="Century Schoolbook" w:hAnsi="Century Schoolbook"/>
          <w:sz w:val="16"/>
          <w:szCs w:val="16"/>
        </w:rPr>
      </w:pPr>
    </w:p>
    <w:p w14:paraId="6ABCB632" w14:textId="65B23D45" w:rsidR="00A65388" w:rsidRPr="00A65388" w:rsidRDefault="00A65388" w:rsidP="00895E3F">
      <w:pPr>
        <w:rPr>
          <w:rFonts w:ascii="Montserrat" w:hAnsi="Montserrat"/>
          <w:sz w:val="24"/>
          <w:szCs w:val="24"/>
        </w:rPr>
      </w:pPr>
      <w:r>
        <w:rPr>
          <w:rFonts w:ascii="Montserrat" w:hAnsi="Montserrat"/>
          <w:sz w:val="24"/>
          <w:szCs w:val="24"/>
        </w:rPr>
        <w:t>INTRODUCCIÓN</w:t>
      </w:r>
    </w:p>
    <w:p w14:paraId="62FDFF88" w14:textId="77777777" w:rsidR="00A65388" w:rsidRDefault="00A65388" w:rsidP="00895E3F">
      <w:pPr>
        <w:rPr>
          <w:rFonts w:ascii="Century Schoolbook" w:hAnsi="Century Schoolbook"/>
          <w:sz w:val="24"/>
          <w:szCs w:val="24"/>
        </w:rPr>
      </w:pPr>
    </w:p>
    <w:p w14:paraId="0BB381B2" w14:textId="7B08E2C6" w:rsidR="00A65388" w:rsidRPr="007F6E88" w:rsidRDefault="007F6E88" w:rsidP="00895E3F">
      <w:pPr>
        <w:rPr>
          <w:rFonts w:ascii="Montserrat" w:hAnsi="Montserrat"/>
          <w:sz w:val="26"/>
          <w:szCs w:val="26"/>
        </w:rPr>
      </w:pPr>
      <w:r w:rsidRPr="007F6E88">
        <w:rPr>
          <w:rFonts w:ascii="Century Schoolbook" w:hAnsi="Century Schoolbook"/>
          <w:sz w:val="26"/>
          <w:szCs w:val="26"/>
        </w:rPr>
        <w:t>Este curso se presenta para que los participantes conozcan el aspecto jurisdiccional de la fiscalización en nuestro país; es decir, el Juicio de Cuentas en sus diferentes instancias. Que estos identifiquen qué sucede luego de realizada una auditoría que concluye con un Informe Final de Auditoría con hallazgos por parte de la Corte de Cuentas de la República. Asimismo, para que estos sepan la jurisdicción y competencia del ente contralor del Estado y las consecuencias que pueden derivar de este control, así como las herramientas legales a su disposición para ejercer una defensa técnica adecuada.</w:t>
      </w:r>
    </w:p>
    <w:p w14:paraId="576EE2AD" w14:textId="77777777" w:rsidR="00A65388" w:rsidRDefault="00A65388" w:rsidP="00895E3F">
      <w:pPr>
        <w:rPr>
          <w:rFonts w:ascii="Montserrat" w:hAnsi="Montserrat"/>
          <w:sz w:val="24"/>
          <w:szCs w:val="24"/>
        </w:rPr>
      </w:pPr>
    </w:p>
    <w:p w14:paraId="1B29E8FE" w14:textId="77777777" w:rsidR="009A16D8" w:rsidRDefault="009A16D8" w:rsidP="00895E3F">
      <w:pPr>
        <w:rPr>
          <w:rFonts w:ascii="Montserrat" w:hAnsi="Montserrat"/>
          <w:sz w:val="24"/>
          <w:szCs w:val="24"/>
        </w:rPr>
      </w:pPr>
    </w:p>
    <w:p w14:paraId="17690716" w14:textId="4887C1FD" w:rsidR="00895E3F" w:rsidRDefault="00895E3F" w:rsidP="00895E3F">
      <w:pPr>
        <w:rPr>
          <w:rFonts w:ascii="Montserrat" w:hAnsi="Montserrat"/>
          <w:sz w:val="24"/>
          <w:szCs w:val="24"/>
        </w:rPr>
      </w:pPr>
      <w:r w:rsidRPr="00A54749">
        <w:rPr>
          <w:rFonts w:ascii="Montserrat" w:hAnsi="Montserrat"/>
          <w:sz w:val="24"/>
          <w:szCs w:val="24"/>
        </w:rPr>
        <w:lastRenderedPageBreak/>
        <w:t>OBJETIVOS DEL CURSO</w:t>
      </w:r>
    </w:p>
    <w:p w14:paraId="22A58366" w14:textId="77777777" w:rsidR="0003278B" w:rsidRDefault="0003278B" w:rsidP="00895E3F">
      <w:pPr>
        <w:rPr>
          <w:rFonts w:ascii="Montserrat" w:hAnsi="Montserrat"/>
          <w:sz w:val="24"/>
          <w:szCs w:val="24"/>
        </w:rPr>
      </w:pPr>
    </w:p>
    <w:p w14:paraId="3EAA7358" w14:textId="19E09090" w:rsidR="0003278B" w:rsidRPr="007F6E88" w:rsidRDefault="007F6E88" w:rsidP="007F6E88">
      <w:pPr>
        <w:pStyle w:val="Sinespaciado"/>
        <w:numPr>
          <w:ilvl w:val="0"/>
          <w:numId w:val="39"/>
        </w:numPr>
        <w:rPr>
          <w:rFonts w:ascii="Century Schoolbook" w:hAnsi="Century Schoolbook"/>
          <w:sz w:val="24"/>
          <w:szCs w:val="24"/>
        </w:rPr>
      </w:pPr>
      <w:r w:rsidRPr="007F6E88">
        <w:rPr>
          <w:rFonts w:ascii="Century Schoolbook" w:hAnsi="Century Schoolbook"/>
          <w:sz w:val="24"/>
          <w:szCs w:val="24"/>
        </w:rPr>
        <w:t>Que los participantes conozcan los antecedentes históricos y constitucionales de la fiscalización en El Salvador, el modelo que sigue nuestra norma fundamental y la naturaleza del juicio derivado de esta actividad de control.</w:t>
      </w:r>
    </w:p>
    <w:p w14:paraId="5CC4B751" w14:textId="01B98E39" w:rsidR="007F6E88" w:rsidRPr="007F6E88" w:rsidRDefault="007F6E88" w:rsidP="0003278B">
      <w:pPr>
        <w:pStyle w:val="Sinespaciado"/>
        <w:rPr>
          <w:rFonts w:ascii="Century Schoolbook" w:hAnsi="Century Schoolbook"/>
          <w:sz w:val="24"/>
          <w:szCs w:val="24"/>
        </w:rPr>
      </w:pPr>
    </w:p>
    <w:p w14:paraId="4691D47B" w14:textId="5716A4E6" w:rsidR="007F6E88" w:rsidRPr="007F6E88" w:rsidRDefault="007F6E88" w:rsidP="007F6E88">
      <w:pPr>
        <w:pStyle w:val="Sinespaciado"/>
        <w:numPr>
          <w:ilvl w:val="0"/>
          <w:numId w:val="39"/>
        </w:numPr>
        <w:rPr>
          <w:rFonts w:ascii="Century Schoolbook" w:hAnsi="Century Schoolbook"/>
          <w:sz w:val="24"/>
          <w:szCs w:val="24"/>
        </w:rPr>
      </w:pPr>
      <w:r w:rsidRPr="007F6E88">
        <w:rPr>
          <w:rFonts w:ascii="Century Schoolbook" w:hAnsi="Century Schoolbook"/>
          <w:sz w:val="24"/>
          <w:szCs w:val="24"/>
        </w:rPr>
        <w:t>Identificar la estructura jurisdiccional dentro de la Corte de Cuentas de la República, la competencia y jurisdicción de sus Cámaras y las consecuencias derivadas de los Juicios de Cuentas.</w:t>
      </w:r>
    </w:p>
    <w:p w14:paraId="073F2265" w14:textId="1C1737BD" w:rsidR="007F6E88" w:rsidRPr="007F6E88" w:rsidRDefault="007F6E88" w:rsidP="0003278B">
      <w:pPr>
        <w:pStyle w:val="Sinespaciado"/>
        <w:rPr>
          <w:rFonts w:ascii="Century Schoolbook" w:hAnsi="Century Schoolbook"/>
          <w:sz w:val="24"/>
          <w:szCs w:val="24"/>
        </w:rPr>
      </w:pPr>
    </w:p>
    <w:p w14:paraId="41C2063B" w14:textId="1AC0FB6D" w:rsidR="007F6E88" w:rsidRPr="007F6E88" w:rsidRDefault="007F6E88" w:rsidP="007F6E88">
      <w:pPr>
        <w:pStyle w:val="Sinespaciado"/>
        <w:numPr>
          <w:ilvl w:val="0"/>
          <w:numId w:val="39"/>
        </w:numPr>
        <w:rPr>
          <w:rFonts w:ascii="Century Schoolbook" w:hAnsi="Century Schoolbook"/>
          <w:sz w:val="24"/>
          <w:szCs w:val="24"/>
        </w:rPr>
      </w:pPr>
      <w:r w:rsidRPr="007F6E88">
        <w:rPr>
          <w:rFonts w:ascii="Century Schoolbook" w:hAnsi="Century Schoolbook"/>
          <w:sz w:val="24"/>
          <w:szCs w:val="24"/>
        </w:rPr>
        <w:t>Comprender el doble aspecto de la fiscalización ejercida por el ente contralor del Estado y, en especial, las etapas dentro del Juicio de Cuentas.</w:t>
      </w:r>
    </w:p>
    <w:p w14:paraId="14DB0DB1" w14:textId="32A8FB18" w:rsidR="007F6E88" w:rsidRPr="007F6E88" w:rsidRDefault="007F6E88" w:rsidP="0003278B">
      <w:pPr>
        <w:pStyle w:val="Sinespaciado"/>
        <w:rPr>
          <w:rFonts w:ascii="Century Schoolbook" w:hAnsi="Century Schoolbook"/>
          <w:sz w:val="24"/>
          <w:szCs w:val="24"/>
        </w:rPr>
      </w:pPr>
    </w:p>
    <w:p w14:paraId="17B59F9D" w14:textId="787A3F57" w:rsidR="007F6E88" w:rsidRPr="007F6E88" w:rsidRDefault="007F6E88" w:rsidP="007F6E88">
      <w:pPr>
        <w:pStyle w:val="Sinespaciado"/>
        <w:numPr>
          <w:ilvl w:val="0"/>
          <w:numId w:val="39"/>
        </w:numPr>
        <w:rPr>
          <w:rFonts w:ascii="Century Schoolbook" w:hAnsi="Century Schoolbook"/>
          <w:sz w:val="24"/>
          <w:szCs w:val="24"/>
        </w:rPr>
      </w:pPr>
      <w:r w:rsidRPr="007F6E88">
        <w:rPr>
          <w:rFonts w:ascii="Century Schoolbook" w:hAnsi="Century Schoolbook"/>
          <w:sz w:val="24"/>
          <w:szCs w:val="24"/>
        </w:rPr>
        <w:t>Reconocer las herramientas legales en el ordenamiento jurídico salvadoreño para ejercer una defensa técnica adecuada dentro del enjuiciamiento contable.</w:t>
      </w:r>
    </w:p>
    <w:p w14:paraId="26C2A4CD" w14:textId="77777777" w:rsidR="00E352B8" w:rsidRDefault="00E352B8" w:rsidP="008F602A">
      <w:pPr>
        <w:rPr>
          <w:rFonts w:ascii="Montserrat" w:hAnsi="Montserrat"/>
          <w:sz w:val="24"/>
          <w:szCs w:val="24"/>
        </w:rPr>
      </w:pPr>
    </w:p>
    <w:p w14:paraId="2EFA294A" w14:textId="13AAC7C9" w:rsidR="008F602A" w:rsidRPr="007F6E88" w:rsidRDefault="008F602A" w:rsidP="008F602A">
      <w:pPr>
        <w:rPr>
          <w:rFonts w:ascii="Montserrat" w:hAnsi="Montserrat"/>
          <w:sz w:val="24"/>
          <w:szCs w:val="24"/>
        </w:rPr>
        <w:sectPr w:rsidR="008F602A" w:rsidRPr="007F6E88">
          <w:headerReference w:type="default" r:id="rId9"/>
          <w:footerReference w:type="default" r:id="rId10"/>
          <w:pgSz w:w="12240" w:h="15840"/>
          <w:pgMar w:top="1440" w:right="1440" w:bottom="1440" w:left="1440" w:header="708" w:footer="708" w:gutter="0"/>
          <w:cols w:space="708"/>
          <w:docGrid w:linePitch="360"/>
        </w:sectPr>
      </w:pPr>
      <w:r w:rsidRPr="00F45137">
        <w:rPr>
          <w:rFonts w:ascii="Montserrat" w:hAnsi="Montserrat"/>
          <w:sz w:val="24"/>
          <w:szCs w:val="24"/>
        </w:rPr>
        <w:t>ÍNDICE DE LECCIONES DEL CURS</w:t>
      </w:r>
      <w:r w:rsidR="007F6E88">
        <w:rPr>
          <w:rFonts w:ascii="Montserrat" w:hAnsi="Montserrat"/>
          <w:sz w:val="24"/>
          <w:szCs w:val="24"/>
        </w:rPr>
        <w:t>O</w:t>
      </w:r>
    </w:p>
    <w:p w14:paraId="0D90CCF7" w14:textId="77777777" w:rsidR="00895E3F" w:rsidRDefault="00895E3F" w:rsidP="00895E3F">
      <w:pPr>
        <w:rPr>
          <w:rFonts w:ascii="Century Schoolbook" w:hAnsi="Century Schoolbook"/>
          <w:b/>
          <w:bCs/>
          <w:sz w:val="24"/>
          <w:szCs w:val="24"/>
        </w:rPr>
        <w:sectPr w:rsidR="00895E3F" w:rsidSect="008F602A">
          <w:type w:val="continuous"/>
          <w:pgSz w:w="12240" w:h="15840"/>
          <w:pgMar w:top="1440" w:right="1440" w:bottom="1440" w:left="1440" w:header="708" w:footer="708" w:gutter="0"/>
          <w:cols w:num="2" w:space="708"/>
          <w:docGrid w:linePitch="360"/>
        </w:sectPr>
      </w:pPr>
    </w:p>
    <w:p w14:paraId="523748EB" w14:textId="77777777" w:rsidR="007F6E88" w:rsidRPr="007F6E88" w:rsidRDefault="007F6E88" w:rsidP="007F6E88">
      <w:pPr>
        <w:rPr>
          <w:rFonts w:ascii="Century Schoolbook" w:hAnsi="Century Schoolbook"/>
          <w:b/>
          <w:bCs/>
          <w:sz w:val="24"/>
          <w:szCs w:val="24"/>
        </w:rPr>
      </w:pPr>
      <w:r w:rsidRPr="007F6E88">
        <w:rPr>
          <w:rFonts w:ascii="Century Schoolbook" w:hAnsi="Century Schoolbook"/>
          <w:b/>
          <w:bCs/>
          <w:sz w:val="24"/>
          <w:szCs w:val="24"/>
        </w:rPr>
        <w:t>Lección 1 | Antecedentes históricos y constitucionales del ente contralor</w:t>
      </w:r>
    </w:p>
    <w:p w14:paraId="2DF54640" w14:textId="77777777" w:rsidR="007F6E88" w:rsidRPr="007F6E88" w:rsidRDefault="007F6E88" w:rsidP="007F6E88">
      <w:pPr>
        <w:rPr>
          <w:rFonts w:ascii="Century Schoolbook" w:hAnsi="Century Schoolbook"/>
          <w:b/>
          <w:bCs/>
          <w:sz w:val="24"/>
          <w:szCs w:val="24"/>
        </w:rPr>
      </w:pPr>
      <w:r w:rsidRPr="007F6E88">
        <w:rPr>
          <w:rFonts w:ascii="Century Schoolbook" w:hAnsi="Century Schoolbook"/>
          <w:b/>
          <w:bCs/>
          <w:sz w:val="24"/>
          <w:szCs w:val="24"/>
        </w:rPr>
        <w:t>Lección 2 | Jurisdicción y competencia de la Corte de Cuentas de la República</w:t>
      </w:r>
    </w:p>
    <w:p w14:paraId="3594C7CA" w14:textId="77777777" w:rsidR="007F6E88" w:rsidRPr="007F6E88" w:rsidRDefault="007F6E88" w:rsidP="007F6E88">
      <w:pPr>
        <w:rPr>
          <w:rFonts w:ascii="Century Schoolbook" w:hAnsi="Century Schoolbook"/>
          <w:b/>
          <w:bCs/>
          <w:sz w:val="24"/>
          <w:szCs w:val="24"/>
        </w:rPr>
      </w:pPr>
      <w:r w:rsidRPr="007F6E88">
        <w:rPr>
          <w:rFonts w:ascii="Century Schoolbook" w:hAnsi="Century Schoolbook"/>
          <w:b/>
          <w:bCs/>
          <w:sz w:val="24"/>
          <w:szCs w:val="24"/>
        </w:rPr>
        <w:t>Lección 3 | Doble aspecto de la fiscalización</w:t>
      </w:r>
    </w:p>
    <w:p w14:paraId="27C14F40" w14:textId="77777777" w:rsidR="007F6E88" w:rsidRPr="007F6E88" w:rsidRDefault="007F6E88" w:rsidP="007F6E88">
      <w:pPr>
        <w:rPr>
          <w:rFonts w:ascii="Century Schoolbook" w:hAnsi="Century Schoolbook"/>
          <w:b/>
          <w:bCs/>
          <w:sz w:val="24"/>
          <w:szCs w:val="24"/>
        </w:rPr>
      </w:pPr>
      <w:r w:rsidRPr="007F6E88">
        <w:rPr>
          <w:rFonts w:ascii="Century Schoolbook" w:hAnsi="Century Schoolbook"/>
          <w:b/>
          <w:bCs/>
          <w:sz w:val="24"/>
          <w:szCs w:val="24"/>
        </w:rPr>
        <w:t>Lección 4 | Responsabilidad Administrativa y Patrimonial</w:t>
      </w:r>
    </w:p>
    <w:p w14:paraId="3E0A0CF0" w14:textId="77777777" w:rsidR="007F6E88" w:rsidRPr="007F6E88" w:rsidRDefault="007F6E88" w:rsidP="007F6E88">
      <w:pPr>
        <w:rPr>
          <w:rFonts w:ascii="Century Schoolbook" w:hAnsi="Century Schoolbook"/>
          <w:b/>
          <w:bCs/>
          <w:sz w:val="24"/>
          <w:szCs w:val="24"/>
        </w:rPr>
      </w:pPr>
      <w:r w:rsidRPr="007F6E88">
        <w:rPr>
          <w:rFonts w:ascii="Century Schoolbook" w:hAnsi="Century Schoolbook"/>
          <w:b/>
          <w:bCs/>
          <w:sz w:val="24"/>
          <w:szCs w:val="24"/>
        </w:rPr>
        <w:t>Lección 5 | Juicio de Cuentas en 1ra instancia: sesión uno</w:t>
      </w:r>
    </w:p>
    <w:p w14:paraId="229F1FFE" w14:textId="77777777" w:rsidR="007F6E88" w:rsidRPr="007F6E88" w:rsidRDefault="007F6E88" w:rsidP="007F6E88">
      <w:pPr>
        <w:rPr>
          <w:rFonts w:ascii="Century Schoolbook" w:hAnsi="Century Schoolbook"/>
          <w:b/>
          <w:bCs/>
          <w:sz w:val="24"/>
          <w:szCs w:val="24"/>
        </w:rPr>
      </w:pPr>
      <w:r w:rsidRPr="007F6E88">
        <w:rPr>
          <w:rFonts w:ascii="Century Schoolbook" w:hAnsi="Century Schoolbook"/>
          <w:b/>
          <w:bCs/>
          <w:sz w:val="24"/>
          <w:szCs w:val="24"/>
        </w:rPr>
        <w:t>Lección 6 | Juicio de Cuentas en 1ra instancia: sesión dos</w:t>
      </w:r>
    </w:p>
    <w:p w14:paraId="4D9B0DB8" w14:textId="77777777" w:rsidR="007F6E88" w:rsidRPr="007F6E88" w:rsidRDefault="007F6E88" w:rsidP="007F6E88">
      <w:pPr>
        <w:rPr>
          <w:rFonts w:ascii="Century Schoolbook" w:hAnsi="Century Schoolbook"/>
          <w:b/>
          <w:bCs/>
          <w:sz w:val="24"/>
          <w:szCs w:val="24"/>
        </w:rPr>
      </w:pPr>
      <w:r w:rsidRPr="007F6E88">
        <w:rPr>
          <w:rFonts w:ascii="Century Schoolbook" w:hAnsi="Century Schoolbook"/>
          <w:b/>
          <w:bCs/>
          <w:sz w:val="24"/>
          <w:szCs w:val="24"/>
        </w:rPr>
        <w:t>Lección 7 | Medios de impugnación en el Juicio de Cuentas: particularidades</w:t>
      </w:r>
    </w:p>
    <w:p w14:paraId="506A1965" w14:textId="77777777" w:rsidR="007F6E88" w:rsidRPr="007F6E88" w:rsidRDefault="007F6E88" w:rsidP="007F6E88">
      <w:pPr>
        <w:rPr>
          <w:rFonts w:ascii="Century Schoolbook" w:hAnsi="Century Schoolbook"/>
          <w:b/>
          <w:bCs/>
          <w:sz w:val="24"/>
          <w:szCs w:val="24"/>
        </w:rPr>
      </w:pPr>
      <w:r w:rsidRPr="007F6E88">
        <w:rPr>
          <w:rFonts w:ascii="Century Schoolbook" w:hAnsi="Century Schoolbook"/>
          <w:b/>
          <w:bCs/>
          <w:sz w:val="24"/>
          <w:szCs w:val="24"/>
        </w:rPr>
        <w:t>Lección 8 | Juicio de Cuentas en 2da instancia: Recurso de apelación</w:t>
      </w:r>
    </w:p>
    <w:p w14:paraId="6CE6BC81" w14:textId="115D1175" w:rsidR="001D2017" w:rsidRPr="007F6E88" w:rsidRDefault="007F6E88" w:rsidP="007F6E88">
      <w:pPr>
        <w:rPr>
          <w:rFonts w:ascii="Montserrat" w:hAnsi="Montserrat"/>
          <w:sz w:val="24"/>
          <w:szCs w:val="24"/>
        </w:rPr>
        <w:sectPr w:rsidR="001D2017" w:rsidRPr="007F6E88" w:rsidSect="00895E3F">
          <w:type w:val="continuous"/>
          <w:pgSz w:w="12240" w:h="15840"/>
          <w:pgMar w:top="1440" w:right="1440" w:bottom="1440" w:left="1440" w:header="708" w:footer="708" w:gutter="0"/>
          <w:cols w:space="708"/>
          <w:docGrid w:linePitch="360"/>
        </w:sectPr>
      </w:pPr>
      <w:r w:rsidRPr="007F6E88">
        <w:rPr>
          <w:rFonts w:ascii="Century Schoolbook" w:hAnsi="Century Schoolbook"/>
          <w:b/>
          <w:bCs/>
          <w:sz w:val="24"/>
          <w:szCs w:val="24"/>
        </w:rPr>
        <w:t>Lección 9 | Juicio de Cuentas en 2da instancia: Recurso de revisión</w:t>
      </w:r>
    </w:p>
    <w:p w14:paraId="4B8DB528" w14:textId="77777777" w:rsidR="007F6E88" w:rsidRDefault="007F6E88" w:rsidP="00A54749">
      <w:pPr>
        <w:rPr>
          <w:rFonts w:ascii="Montserrat" w:hAnsi="Montserrat"/>
          <w:sz w:val="24"/>
          <w:szCs w:val="24"/>
        </w:rPr>
      </w:pPr>
    </w:p>
    <w:p w14:paraId="38214C1C" w14:textId="7D9F8D47" w:rsidR="007F6E88" w:rsidRDefault="007F6E88" w:rsidP="00A54749">
      <w:pPr>
        <w:rPr>
          <w:rFonts w:ascii="Montserrat" w:hAnsi="Montserrat"/>
          <w:sz w:val="24"/>
          <w:szCs w:val="24"/>
        </w:rPr>
      </w:pPr>
    </w:p>
    <w:p w14:paraId="6CFBD1C1" w14:textId="77777777" w:rsidR="007F6E88" w:rsidRDefault="007F6E88" w:rsidP="00A54749">
      <w:pPr>
        <w:rPr>
          <w:rFonts w:ascii="Montserrat" w:hAnsi="Montserrat"/>
          <w:sz w:val="24"/>
          <w:szCs w:val="24"/>
        </w:rPr>
      </w:pPr>
    </w:p>
    <w:p w14:paraId="0ADC14AC" w14:textId="166B9434" w:rsidR="00A54749" w:rsidRDefault="00A54749" w:rsidP="00A54749">
      <w:pPr>
        <w:rPr>
          <w:rFonts w:ascii="Montserrat" w:hAnsi="Montserrat"/>
          <w:sz w:val="24"/>
          <w:szCs w:val="24"/>
        </w:rPr>
      </w:pPr>
      <w:r w:rsidRPr="00A54749">
        <w:rPr>
          <w:rFonts w:ascii="Montserrat" w:hAnsi="Montserrat"/>
          <w:sz w:val="24"/>
          <w:szCs w:val="24"/>
        </w:rPr>
        <w:lastRenderedPageBreak/>
        <w:t>EL CURSO ESTÁ DIRIGIDO A</w:t>
      </w:r>
    </w:p>
    <w:p w14:paraId="5395FD11" w14:textId="77777777" w:rsidR="0061731E" w:rsidRPr="00A54749" w:rsidRDefault="0061731E" w:rsidP="00A54749">
      <w:pPr>
        <w:rPr>
          <w:rFonts w:ascii="Montserrat" w:hAnsi="Montserrat"/>
          <w:sz w:val="24"/>
          <w:szCs w:val="24"/>
        </w:rPr>
      </w:pPr>
    </w:p>
    <w:p w14:paraId="0586B280" w14:textId="48C7B08C" w:rsidR="00E352B8" w:rsidRPr="009A16D8" w:rsidRDefault="007F6E88" w:rsidP="007F6E88">
      <w:pPr>
        <w:pStyle w:val="Prrafodelista"/>
        <w:numPr>
          <w:ilvl w:val="0"/>
          <w:numId w:val="36"/>
        </w:numPr>
        <w:rPr>
          <w:rFonts w:ascii="Century Schoolbook" w:hAnsi="Century Schoolbook"/>
          <w:b/>
          <w:bCs/>
          <w:sz w:val="25"/>
          <w:szCs w:val="25"/>
        </w:rPr>
      </w:pPr>
      <w:r w:rsidRPr="009A16D8">
        <w:rPr>
          <w:rFonts w:ascii="Century Schoolbook" w:hAnsi="Century Schoolbook"/>
          <w:b/>
          <w:bCs/>
          <w:sz w:val="25"/>
          <w:szCs w:val="25"/>
        </w:rPr>
        <w:t xml:space="preserve">Abogados </w:t>
      </w:r>
      <w:r w:rsidRPr="009A16D8">
        <w:rPr>
          <w:rFonts w:ascii="Century Schoolbook" w:hAnsi="Century Schoolbook"/>
          <w:sz w:val="25"/>
          <w:szCs w:val="25"/>
        </w:rPr>
        <w:t>en el libre ejercicio de la profesión</w:t>
      </w:r>
      <w:r w:rsidR="00E352B8" w:rsidRPr="009A16D8">
        <w:rPr>
          <w:rFonts w:ascii="Century Schoolbook" w:hAnsi="Century Schoolbook"/>
          <w:sz w:val="25"/>
          <w:szCs w:val="25"/>
        </w:rPr>
        <w:br/>
      </w:r>
    </w:p>
    <w:p w14:paraId="0FA42C01" w14:textId="3C6ADB5A" w:rsidR="007F6E88" w:rsidRPr="009A16D8" w:rsidRDefault="007F6E88" w:rsidP="007F6E88">
      <w:pPr>
        <w:pStyle w:val="Prrafodelista"/>
        <w:numPr>
          <w:ilvl w:val="0"/>
          <w:numId w:val="36"/>
        </w:numPr>
        <w:rPr>
          <w:rFonts w:ascii="Century Schoolbook" w:hAnsi="Century Schoolbook"/>
          <w:b/>
          <w:bCs/>
          <w:sz w:val="25"/>
          <w:szCs w:val="25"/>
        </w:rPr>
      </w:pPr>
      <w:r w:rsidRPr="009A16D8">
        <w:rPr>
          <w:rFonts w:ascii="Century Schoolbook" w:hAnsi="Century Schoolbook"/>
          <w:b/>
          <w:bCs/>
          <w:sz w:val="25"/>
          <w:szCs w:val="25"/>
        </w:rPr>
        <w:t xml:space="preserve">Auditores </w:t>
      </w:r>
      <w:r w:rsidRPr="009A16D8">
        <w:rPr>
          <w:rFonts w:ascii="Century Schoolbook" w:hAnsi="Century Schoolbook"/>
          <w:sz w:val="25"/>
          <w:szCs w:val="25"/>
        </w:rPr>
        <w:t>internos</w:t>
      </w:r>
    </w:p>
    <w:p w14:paraId="7D7A8035" w14:textId="77777777" w:rsidR="00E352B8" w:rsidRPr="009A16D8" w:rsidRDefault="00E352B8" w:rsidP="00E352B8">
      <w:pPr>
        <w:pStyle w:val="Prrafodelista"/>
        <w:rPr>
          <w:rFonts w:ascii="Century Schoolbook" w:hAnsi="Century Schoolbook"/>
          <w:b/>
          <w:bCs/>
          <w:sz w:val="25"/>
          <w:szCs w:val="25"/>
        </w:rPr>
      </w:pPr>
    </w:p>
    <w:p w14:paraId="321DC5A3" w14:textId="2F59DE32" w:rsidR="00E352B8" w:rsidRPr="009A16D8" w:rsidRDefault="007F6E88" w:rsidP="00C772B1">
      <w:pPr>
        <w:pStyle w:val="Prrafodelista"/>
        <w:numPr>
          <w:ilvl w:val="0"/>
          <w:numId w:val="36"/>
        </w:numPr>
        <w:rPr>
          <w:rFonts w:ascii="Century Schoolbook" w:hAnsi="Century Schoolbook"/>
          <w:b/>
          <w:bCs/>
          <w:sz w:val="25"/>
          <w:szCs w:val="25"/>
        </w:rPr>
      </w:pPr>
      <w:r w:rsidRPr="009A16D8">
        <w:rPr>
          <w:rFonts w:ascii="Century Schoolbook" w:hAnsi="Century Schoolbook"/>
          <w:b/>
          <w:bCs/>
          <w:sz w:val="25"/>
          <w:szCs w:val="25"/>
        </w:rPr>
        <w:t>Contadores</w:t>
      </w:r>
    </w:p>
    <w:p w14:paraId="287F499C" w14:textId="77777777" w:rsidR="00E352B8" w:rsidRPr="009A16D8" w:rsidRDefault="00E352B8" w:rsidP="00E352B8">
      <w:pPr>
        <w:pStyle w:val="Prrafodelista"/>
        <w:rPr>
          <w:rFonts w:ascii="Century Schoolbook" w:hAnsi="Century Schoolbook"/>
          <w:b/>
          <w:bCs/>
          <w:sz w:val="25"/>
          <w:szCs w:val="25"/>
        </w:rPr>
      </w:pPr>
    </w:p>
    <w:p w14:paraId="0071C472" w14:textId="6E5A503D" w:rsidR="007F6E88" w:rsidRPr="009A16D8" w:rsidRDefault="007F6E88" w:rsidP="007F6E88">
      <w:pPr>
        <w:pStyle w:val="Prrafodelista"/>
        <w:numPr>
          <w:ilvl w:val="0"/>
          <w:numId w:val="36"/>
        </w:numPr>
        <w:rPr>
          <w:rFonts w:ascii="Century Schoolbook" w:hAnsi="Century Schoolbook"/>
          <w:b/>
          <w:bCs/>
          <w:sz w:val="25"/>
          <w:szCs w:val="25"/>
        </w:rPr>
      </w:pPr>
      <w:r w:rsidRPr="009A16D8">
        <w:rPr>
          <w:rFonts w:ascii="Century Schoolbook" w:hAnsi="Century Schoolbook"/>
          <w:b/>
          <w:bCs/>
          <w:sz w:val="25"/>
          <w:szCs w:val="25"/>
        </w:rPr>
        <w:t xml:space="preserve">Servidores </w:t>
      </w:r>
      <w:r w:rsidRPr="009A16D8">
        <w:rPr>
          <w:rFonts w:ascii="Century Schoolbook" w:hAnsi="Century Schoolbook"/>
          <w:sz w:val="25"/>
          <w:szCs w:val="25"/>
        </w:rPr>
        <w:t>de la Administración Pública, en general</w:t>
      </w:r>
      <w:r w:rsidRPr="009A16D8">
        <w:rPr>
          <w:rFonts w:ascii="Century Schoolbook" w:hAnsi="Century Schoolbook"/>
          <w:sz w:val="25"/>
          <w:szCs w:val="25"/>
        </w:rPr>
        <w:br/>
      </w:r>
    </w:p>
    <w:p w14:paraId="54618797" w14:textId="19BB5B61" w:rsidR="00C772B1" w:rsidRPr="009A16D8" w:rsidRDefault="00E352B8" w:rsidP="00AB30C3">
      <w:pPr>
        <w:pStyle w:val="Prrafodelista"/>
        <w:numPr>
          <w:ilvl w:val="0"/>
          <w:numId w:val="36"/>
        </w:numPr>
        <w:rPr>
          <w:rFonts w:ascii="Century Schoolbook" w:hAnsi="Century Schoolbook"/>
          <w:b/>
          <w:bCs/>
          <w:sz w:val="25"/>
          <w:szCs w:val="25"/>
        </w:rPr>
      </w:pPr>
      <w:r w:rsidRPr="009A16D8">
        <w:rPr>
          <w:rFonts w:ascii="Century Schoolbook" w:hAnsi="Century Schoolbook"/>
          <w:b/>
          <w:bCs/>
          <w:sz w:val="25"/>
          <w:szCs w:val="25"/>
        </w:rPr>
        <w:t xml:space="preserve">Estudiantes </w:t>
      </w:r>
      <w:r w:rsidRPr="009A16D8">
        <w:rPr>
          <w:rFonts w:ascii="Century Schoolbook" w:hAnsi="Century Schoolbook"/>
          <w:sz w:val="25"/>
          <w:szCs w:val="25"/>
        </w:rPr>
        <w:t>Universitarios de las carreras de Ciencias Jurídicas</w:t>
      </w:r>
      <w:r w:rsidR="007F6E88" w:rsidRPr="009A16D8">
        <w:rPr>
          <w:rFonts w:ascii="Century Schoolbook" w:hAnsi="Century Schoolbook"/>
          <w:sz w:val="25"/>
          <w:szCs w:val="25"/>
        </w:rPr>
        <w:t>.</w:t>
      </w:r>
    </w:p>
    <w:p w14:paraId="43AD4E7D" w14:textId="1AAA461A" w:rsidR="007F6E88" w:rsidRDefault="007F6E88" w:rsidP="007F6E88">
      <w:pPr>
        <w:rPr>
          <w:rFonts w:ascii="Century Schoolbook" w:hAnsi="Century Schoolbook"/>
          <w:b/>
          <w:bCs/>
          <w:sz w:val="24"/>
          <w:szCs w:val="24"/>
        </w:rPr>
      </w:pPr>
    </w:p>
    <w:p w14:paraId="115016CF" w14:textId="77777777" w:rsidR="009A16D8" w:rsidRDefault="009A16D8" w:rsidP="007F6E88">
      <w:pPr>
        <w:rPr>
          <w:rFonts w:ascii="Century Schoolbook" w:hAnsi="Century Schoolbook"/>
          <w:b/>
          <w:bCs/>
          <w:sz w:val="24"/>
          <w:szCs w:val="24"/>
        </w:rPr>
      </w:pPr>
    </w:p>
    <w:p w14:paraId="670216B8" w14:textId="77777777" w:rsidR="007F6E88" w:rsidRPr="007F6E88" w:rsidRDefault="007F6E88" w:rsidP="007F6E88">
      <w:pPr>
        <w:rPr>
          <w:rFonts w:ascii="Century Schoolbook" w:hAnsi="Century Schoolbook"/>
          <w:b/>
          <w:bCs/>
          <w:sz w:val="24"/>
          <w:szCs w:val="24"/>
        </w:rPr>
      </w:pPr>
    </w:p>
    <w:p w14:paraId="16C1EA13" w14:textId="65C0E233" w:rsidR="00A54749" w:rsidRDefault="00A54749" w:rsidP="00A54749">
      <w:pPr>
        <w:rPr>
          <w:rFonts w:ascii="Montserrat" w:hAnsi="Montserrat"/>
          <w:sz w:val="24"/>
          <w:szCs w:val="24"/>
        </w:rPr>
      </w:pPr>
      <w:r w:rsidRPr="00A54749">
        <w:rPr>
          <w:rFonts w:ascii="Montserrat" w:hAnsi="Montserrat"/>
          <w:sz w:val="24"/>
          <w:szCs w:val="24"/>
        </w:rPr>
        <w:t>AL FINALIZAR EL CURSO, EL PROFESIONAL ESTARÁ CAPACITADO PARA</w:t>
      </w:r>
    </w:p>
    <w:p w14:paraId="23380EB3" w14:textId="77777777" w:rsidR="0061731E" w:rsidRPr="00A54749" w:rsidRDefault="0061731E" w:rsidP="00A54749">
      <w:pPr>
        <w:rPr>
          <w:rFonts w:ascii="Montserrat" w:hAnsi="Montserrat"/>
          <w:sz w:val="24"/>
          <w:szCs w:val="24"/>
        </w:rPr>
      </w:pPr>
    </w:p>
    <w:p w14:paraId="74EB523E" w14:textId="11251705" w:rsidR="00E352B8" w:rsidRPr="009A16D8" w:rsidRDefault="009A16D8" w:rsidP="00E352B8">
      <w:pPr>
        <w:pStyle w:val="Sinespaciado"/>
        <w:numPr>
          <w:ilvl w:val="0"/>
          <w:numId w:val="38"/>
        </w:numPr>
        <w:rPr>
          <w:rFonts w:ascii="Century Schoolbook" w:hAnsi="Century Schoolbook"/>
          <w:sz w:val="25"/>
          <w:szCs w:val="25"/>
        </w:rPr>
      </w:pPr>
      <w:r w:rsidRPr="009A16D8">
        <w:rPr>
          <w:rFonts w:ascii="Century Schoolbook" w:hAnsi="Century Schoolbook"/>
          <w:b/>
          <w:bCs/>
          <w:sz w:val="25"/>
          <w:szCs w:val="25"/>
        </w:rPr>
        <w:t xml:space="preserve">Conocer </w:t>
      </w:r>
      <w:r w:rsidRPr="009A16D8">
        <w:rPr>
          <w:rFonts w:ascii="Century Schoolbook" w:hAnsi="Century Schoolbook"/>
          <w:sz w:val="25"/>
          <w:szCs w:val="25"/>
        </w:rPr>
        <w:t>el desarrollo del aspecto jurisdiccional de la fiscalización en El Salvador.</w:t>
      </w:r>
    </w:p>
    <w:p w14:paraId="0B4086CE" w14:textId="77777777" w:rsidR="00E352B8" w:rsidRPr="009A16D8" w:rsidRDefault="00E352B8" w:rsidP="00E352B8">
      <w:pPr>
        <w:pStyle w:val="Sinespaciado"/>
        <w:ind w:left="720"/>
        <w:rPr>
          <w:rFonts w:ascii="Century Schoolbook" w:hAnsi="Century Schoolbook"/>
          <w:sz w:val="25"/>
          <w:szCs w:val="25"/>
        </w:rPr>
      </w:pPr>
    </w:p>
    <w:p w14:paraId="43853BAD" w14:textId="612CDCF2" w:rsidR="00E352B8" w:rsidRPr="009A16D8" w:rsidRDefault="009A16D8" w:rsidP="00E352B8">
      <w:pPr>
        <w:pStyle w:val="Sinespaciado"/>
        <w:numPr>
          <w:ilvl w:val="0"/>
          <w:numId w:val="38"/>
        </w:numPr>
        <w:rPr>
          <w:rFonts w:ascii="Century Schoolbook" w:hAnsi="Century Schoolbook"/>
          <w:sz w:val="25"/>
          <w:szCs w:val="25"/>
        </w:rPr>
      </w:pPr>
      <w:r w:rsidRPr="009A16D8">
        <w:rPr>
          <w:rFonts w:ascii="Century Schoolbook" w:hAnsi="Century Schoolbook"/>
          <w:b/>
          <w:bCs/>
          <w:sz w:val="25"/>
          <w:szCs w:val="25"/>
        </w:rPr>
        <w:t xml:space="preserve">Identificar </w:t>
      </w:r>
      <w:r w:rsidRPr="009A16D8">
        <w:rPr>
          <w:rFonts w:ascii="Century Schoolbook" w:hAnsi="Century Schoolbook"/>
          <w:sz w:val="25"/>
          <w:szCs w:val="25"/>
        </w:rPr>
        <w:t>las etapas dentro de los Juicios de Cuentas, en sus diferentes instancias.</w:t>
      </w:r>
    </w:p>
    <w:p w14:paraId="7876AAB6" w14:textId="77777777" w:rsidR="00E352B8" w:rsidRPr="009A16D8" w:rsidRDefault="00E352B8" w:rsidP="00E352B8">
      <w:pPr>
        <w:pStyle w:val="Sinespaciado"/>
        <w:rPr>
          <w:rFonts w:ascii="Century Schoolbook" w:hAnsi="Century Schoolbook"/>
          <w:sz w:val="25"/>
          <w:szCs w:val="25"/>
        </w:rPr>
      </w:pPr>
    </w:p>
    <w:p w14:paraId="2157F541" w14:textId="0D067454" w:rsidR="00E352B8" w:rsidRPr="009A16D8" w:rsidRDefault="009A16D8" w:rsidP="00E352B8">
      <w:pPr>
        <w:pStyle w:val="Sinespaciado"/>
        <w:numPr>
          <w:ilvl w:val="0"/>
          <w:numId w:val="38"/>
        </w:numPr>
        <w:rPr>
          <w:rFonts w:ascii="Century Schoolbook" w:hAnsi="Century Schoolbook"/>
          <w:sz w:val="25"/>
          <w:szCs w:val="25"/>
        </w:rPr>
      </w:pPr>
      <w:r w:rsidRPr="009A16D8">
        <w:rPr>
          <w:rFonts w:ascii="Century Schoolbook" w:hAnsi="Century Schoolbook"/>
          <w:b/>
          <w:bCs/>
          <w:sz w:val="25"/>
          <w:szCs w:val="25"/>
        </w:rPr>
        <w:t xml:space="preserve">Reconocer </w:t>
      </w:r>
      <w:r w:rsidRPr="009A16D8">
        <w:rPr>
          <w:rFonts w:ascii="Century Schoolbook" w:hAnsi="Century Schoolbook"/>
          <w:sz w:val="25"/>
          <w:szCs w:val="25"/>
        </w:rPr>
        <w:t>las particularidades dentro del proceso del enjuiciamiento contable y las diferencias con los tribunales comunes</w:t>
      </w:r>
    </w:p>
    <w:p w14:paraId="4A31B541" w14:textId="77777777" w:rsidR="00E352B8" w:rsidRPr="009A16D8" w:rsidRDefault="00E352B8" w:rsidP="00E352B8">
      <w:pPr>
        <w:pStyle w:val="Sinespaciado"/>
        <w:rPr>
          <w:rFonts w:ascii="Century Schoolbook" w:hAnsi="Century Schoolbook"/>
          <w:sz w:val="25"/>
          <w:szCs w:val="25"/>
        </w:rPr>
      </w:pPr>
    </w:p>
    <w:p w14:paraId="01BCEC22" w14:textId="4FF02362" w:rsidR="00895E3F" w:rsidRPr="009A16D8" w:rsidRDefault="009A16D8" w:rsidP="00E352B8">
      <w:pPr>
        <w:pStyle w:val="Sinespaciado"/>
        <w:numPr>
          <w:ilvl w:val="0"/>
          <w:numId w:val="38"/>
        </w:numPr>
        <w:rPr>
          <w:rFonts w:ascii="Century Schoolbook" w:hAnsi="Century Schoolbook"/>
          <w:sz w:val="25"/>
          <w:szCs w:val="25"/>
        </w:rPr>
      </w:pPr>
      <w:r w:rsidRPr="009A16D8">
        <w:rPr>
          <w:rFonts w:ascii="Century Schoolbook" w:hAnsi="Century Schoolbook"/>
          <w:b/>
          <w:bCs/>
          <w:sz w:val="25"/>
          <w:szCs w:val="25"/>
        </w:rPr>
        <w:t xml:space="preserve">Verificar </w:t>
      </w:r>
      <w:r w:rsidRPr="009A16D8">
        <w:rPr>
          <w:rFonts w:ascii="Century Schoolbook" w:hAnsi="Century Schoolbook"/>
          <w:sz w:val="25"/>
          <w:szCs w:val="25"/>
        </w:rPr>
        <w:t>posibles factores de riesgo dentro de una institución pública</w:t>
      </w:r>
      <w:r w:rsidR="00E352B8" w:rsidRPr="009A16D8">
        <w:rPr>
          <w:rFonts w:ascii="Century Schoolbook" w:hAnsi="Century Schoolbook"/>
          <w:sz w:val="25"/>
          <w:szCs w:val="25"/>
        </w:rPr>
        <w:t>.</w:t>
      </w:r>
    </w:p>
    <w:p w14:paraId="33DA0C1B" w14:textId="77777777" w:rsidR="009A16D8" w:rsidRPr="009A16D8" w:rsidRDefault="009A16D8" w:rsidP="009A16D8">
      <w:pPr>
        <w:pStyle w:val="Prrafodelista"/>
        <w:rPr>
          <w:rFonts w:ascii="Century Schoolbook" w:hAnsi="Century Schoolbook"/>
          <w:sz w:val="25"/>
          <w:szCs w:val="25"/>
        </w:rPr>
      </w:pPr>
    </w:p>
    <w:p w14:paraId="4A8A39D9" w14:textId="3276597B" w:rsidR="009A16D8" w:rsidRPr="009A16D8" w:rsidRDefault="009A16D8" w:rsidP="00E352B8">
      <w:pPr>
        <w:pStyle w:val="Sinespaciado"/>
        <w:numPr>
          <w:ilvl w:val="0"/>
          <w:numId w:val="38"/>
        </w:numPr>
        <w:rPr>
          <w:rFonts w:ascii="Century Schoolbook" w:hAnsi="Century Schoolbook"/>
          <w:sz w:val="25"/>
          <w:szCs w:val="25"/>
        </w:rPr>
      </w:pPr>
      <w:r w:rsidRPr="009A16D8">
        <w:rPr>
          <w:rFonts w:ascii="Century Schoolbook" w:hAnsi="Century Schoolbook"/>
          <w:b/>
          <w:bCs/>
          <w:sz w:val="25"/>
          <w:szCs w:val="25"/>
        </w:rPr>
        <w:t>Distinguir</w:t>
      </w:r>
      <w:r w:rsidRPr="009A16D8">
        <w:rPr>
          <w:rFonts w:ascii="Century Schoolbook" w:hAnsi="Century Schoolbook"/>
          <w:sz w:val="25"/>
          <w:szCs w:val="25"/>
        </w:rPr>
        <w:t xml:space="preserve"> las herramientas aplicables en el Juicio de Cuentas dentro del ordenamiento jurídico.</w:t>
      </w:r>
    </w:p>
    <w:p w14:paraId="7EAD34D4" w14:textId="77777777" w:rsidR="00895E3F" w:rsidRDefault="00895E3F" w:rsidP="0061731E">
      <w:pPr>
        <w:jc w:val="center"/>
        <w:rPr>
          <w:rFonts w:ascii="Montserrat" w:hAnsi="Montserrat"/>
          <w:sz w:val="24"/>
          <w:szCs w:val="24"/>
        </w:rPr>
      </w:pPr>
    </w:p>
    <w:p w14:paraId="3E049D07" w14:textId="77777777" w:rsidR="00895E3F" w:rsidRDefault="00895E3F" w:rsidP="0061731E">
      <w:pPr>
        <w:jc w:val="center"/>
        <w:rPr>
          <w:rFonts w:ascii="Montserrat" w:hAnsi="Montserrat"/>
          <w:sz w:val="24"/>
          <w:szCs w:val="24"/>
        </w:rPr>
      </w:pPr>
    </w:p>
    <w:p w14:paraId="3D35E45E" w14:textId="45803812" w:rsidR="00895E3F" w:rsidRDefault="00895E3F" w:rsidP="0061731E">
      <w:pPr>
        <w:jc w:val="center"/>
        <w:rPr>
          <w:rFonts w:ascii="Montserrat" w:hAnsi="Montserrat"/>
          <w:sz w:val="24"/>
          <w:szCs w:val="24"/>
        </w:rPr>
      </w:pPr>
    </w:p>
    <w:p w14:paraId="62F3DCF5" w14:textId="77777777" w:rsidR="00E352B8" w:rsidRDefault="00E352B8" w:rsidP="0061731E">
      <w:pPr>
        <w:jc w:val="center"/>
        <w:rPr>
          <w:rFonts w:ascii="Montserrat" w:hAnsi="Montserrat"/>
          <w:sz w:val="24"/>
          <w:szCs w:val="24"/>
        </w:rPr>
      </w:pPr>
    </w:p>
    <w:p w14:paraId="4A1323FC" w14:textId="5452ED88" w:rsidR="00895E3F" w:rsidRDefault="00895E3F" w:rsidP="008930A2">
      <w:pPr>
        <w:rPr>
          <w:rFonts w:ascii="Montserrat" w:hAnsi="Montserrat"/>
          <w:sz w:val="24"/>
          <w:szCs w:val="24"/>
        </w:rPr>
      </w:pPr>
    </w:p>
    <w:p w14:paraId="1ABEB3C2" w14:textId="002AF3B8" w:rsidR="00E52BBA" w:rsidRPr="001D2017" w:rsidRDefault="00A84D6C" w:rsidP="006C3D54">
      <w:pPr>
        <w:jc w:val="center"/>
        <w:rPr>
          <w:rFonts w:ascii="Montserrat" w:hAnsi="Montserrat"/>
          <w:b/>
          <w:bCs/>
          <w:sz w:val="24"/>
          <w:szCs w:val="24"/>
        </w:rPr>
      </w:pPr>
      <w:r w:rsidRPr="00A84D6C">
        <w:rPr>
          <w:rFonts w:ascii="Montserrat" w:hAnsi="Montserrat"/>
          <w:noProof/>
          <w:sz w:val="24"/>
          <w:szCs w:val="24"/>
        </w:rPr>
        <w:lastRenderedPageBreak/>
        <w:drawing>
          <wp:anchor distT="0" distB="0" distL="114300" distR="114300" simplePos="0" relativeHeight="251658240" behindDoc="1" locked="0" layoutInCell="1" allowOverlap="1" wp14:anchorId="132504DF" wp14:editId="273C1358">
            <wp:simplePos x="0" y="0"/>
            <wp:positionH relativeFrom="margin">
              <wp:align>center</wp:align>
            </wp:positionH>
            <wp:positionV relativeFrom="paragraph">
              <wp:posOffset>9525</wp:posOffset>
            </wp:positionV>
            <wp:extent cx="1276350" cy="181783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1817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2B1">
        <w:rPr>
          <w:rFonts w:ascii="Montserrat" w:hAnsi="Montserrat"/>
          <w:b/>
          <w:bCs/>
          <w:noProof/>
          <w:sz w:val="24"/>
          <w:szCs w:val="24"/>
        </w:rPr>
        <w:t xml:space="preserve">MsC. </w:t>
      </w:r>
      <w:r w:rsidR="009A16D8" w:rsidRPr="009A16D8">
        <w:rPr>
          <w:rFonts w:ascii="Montserrat" w:hAnsi="Montserrat"/>
          <w:b/>
          <w:bCs/>
          <w:noProof/>
          <w:sz w:val="24"/>
          <w:szCs w:val="24"/>
        </w:rPr>
        <w:t>Álvaro Renato Huezo Melara</w:t>
      </w:r>
    </w:p>
    <w:p w14:paraId="377742D8" w14:textId="29F6E7E5" w:rsidR="00E52BBA" w:rsidRDefault="00E52BBA" w:rsidP="00E52BBA">
      <w:pPr>
        <w:rPr>
          <w:rFonts w:ascii="Montserrat" w:hAnsi="Montserrat"/>
          <w:sz w:val="24"/>
          <w:szCs w:val="24"/>
        </w:rPr>
      </w:pPr>
    </w:p>
    <w:p w14:paraId="633B1119" w14:textId="1371E76D" w:rsidR="00E52BBA" w:rsidRDefault="00E52BBA" w:rsidP="00E52BBA">
      <w:pPr>
        <w:rPr>
          <w:rFonts w:ascii="Montserrat" w:hAnsi="Montserrat"/>
          <w:sz w:val="24"/>
          <w:szCs w:val="24"/>
        </w:rPr>
      </w:pPr>
    </w:p>
    <w:p w14:paraId="2479D0AC" w14:textId="6F232D96" w:rsidR="00854AE3" w:rsidRDefault="00854AE3" w:rsidP="00E52BBA">
      <w:pPr>
        <w:rPr>
          <w:rFonts w:ascii="Montserrat" w:hAnsi="Montserrat"/>
          <w:sz w:val="24"/>
          <w:szCs w:val="24"/>
        </w:rPr>
      </w:pPr>
    </w:p>
    <w:p w14:paraId="71F6C149" w14:textId="45E79657" w:rsidR="00854AE3" w:rsidRDefault="00854AE3" w:rsidP="00E52BBA">
      <w:pPr>
        <w:rPr>
          <w:rFonts w:ascii="Montserrat" w:hAnsi="Montserrat"/>
          <w:sz w:val="24"/>
          <w:szCs w:val="24"/>
        </w:rPr>
      </w:pPr>
    </w:p>
    <w:p w14:paraId="2356EAC1" w14:textId="52F529AB" w:rsidR="00854AE3" w:rsidRDefault="00854AE3" w:rsidP="00E52BBA">
      <w:pPr>
        <w:rPr>
          <w:rFonts w:ascii="Montserrat" w:hAnsi="Montserrat"/>
          <w:sz w:val="24"/>
          <w:szCs w:val="24"/>
        </w:rPr>
      </w:pPr>
    </w:p>
    <w:p w14:paraId="7B3AAF92" w14:textId="50DEDF3B" w:rsidR="004534CC" w:rsidRDefault="004534CC" w:rsidP="004534CC">
      <w:pPr>
        <w:spacing w:after="120" w:line="240" w:lineRule="auto"/>
        <w:rPr>
          <w:rFonts w:ascii="Montserrat" w:hAnsi="Montserrat"/>
          <w:sz w:val="24"/>
          <w:szCs w:val="24"/>
        </w:rPr>
      </w:pPr>
      <w:r>
        <w:rPr>
          <w:rFonts w:ascii="Montserrat" w:hAnsi="Montserrat"/>
          <w:sz w:val="24"/>
          <w:szCs w:val="24"/>
        </w:rPr>
        <w:t>Formación Académica</w:t>
      </w:r>
    </w:p>
    <w:p w14:paraId="6F15E18B" w14:textId="46BEE62B" w:rsidR="006C3D54" w:rsidRDefault="006C3D54" w:rsidP="006C3D54">
      <w:pPr>
        <w:pStyle w:val="Sinespaciado"/>
        <w:rPr>
          <w:rFonts w:ascii="Century Schoolbook" w:hAnsi="Century Schoolbook"/>
          <w:color w:val="BFBFBF" w:themeColor="background1" w:themeShade="BF"/>
        </w:rPr>
      </w:pPr>
    </w:p>
    <w:p w14:paraId="47142921" w14:textId="77777777" w:rsidR="00A84D6C" w:rsidRPr="00A84D6C" w:rsidRDefault="00A84D6C" w:rsidP="00A84D6C">
      <w:pPr>
        <w:pStyle w:val="Sinespaciado"/>
        <w:rPr>
          <w:rFonts w:ascii="Century Schoolbook" w:hAnsi="Century Schoolbook"/>
          <w:b/>
          <w:bCs/>
        </w:rPr>
      </w:pPr>
      <w:r w:rsidRPr="00A84D6C">
        <w:rPr>
          <w:rFonts w:ascii="Century Schoolbook" w:hAnsi="Century Schoolbook"/>
          <w:b/>
          <w:bCs/>
        </w:rPr>
        <w:t xml:space="preserve">2020-2022 Máster en Derecho Constitucional </w:t>
      </w:r>
    </w:p>
    <w:p w14:paraId="6B7AAF2D" w14:textId="68945A11" w:rsidR="00A84D6C" w:rsidRDefault="00A84D6C" w:rsidP="00A84D6C">
      <w:pPr>
        <w:pStyle w:val="Sinespaciado"/>
        <w:rPr>
          <w:rFonts w:ascii="Century Schoolbook" w:hAnsi="Century Schoolbook"/>
        </w:rPr>
      </w:pPr>
      <w:r w:rsidRPr="00A84D6C">
        <w:rPr>
          <w:rFonts w:ascii="Century Schoolbook" w:hAnsi="Century Schoolbook"/>
        </w:rPr>
        <w:t xml:space="preserve">Universidad Dr. José Matías Delgado, El Salvador. – cursando segundo año. </w:t>
      </w:r>
    </w:p>
    <w:p w14:paraId="1E50267A" w14:textId="77777777" w:rsidR="00A84D6C" w:rsidRPr="00A84D6C" w:rsidRDefault="00A84D6C" w:rsidP="00A84D6C">
      <w:pPr>
        <w:pStyle w:val="Sinespaciado"/>
        <w:rPr>
          <w:rFonts w:ascii="Century Schoolbook" w:hAnsi="Century Schoolbook"/>
        </w:rPr>
      </w:pPr>
    </w:p>
    <w:p w14:paraId="5C9F4988" w14:textId="77777777" w:rsidR="00A84D6C" w:rsidRPr="00A84D6C" w:rsidRDefault="00A84D6C" w:rsidP="00A84D6C">
      <w:pPr>
        <w:pStyle w:val="Sinespaciado"/>
        <w:rPr>
          <w:rFonts w:ascii="Century Schoolbook" w:hAnsi="Century Schoolbook"/>
          <w:b/>
          <w:bCs/>
        </w:rPr>
      </w:pPr>
      <w:r w:rsidRPr="00A84D6C">
        <w:rPr>
          <w:rFonts w:ascii="Century Schoolbook" w:hAnsi="Century Schoolbook"/>
          <w:b/>
          <w:bCs/>
        </w:rPr>
        <w:t xml:space="preserve">2013 - 2017 Licenciatura en Ciencias Jurídicas / Mención honorífica </w:t>
      </w:r>
    </w:p>
    <w:p w14:paraId="65D4CDBB" w14:textId="03E0EA2B" w:rsidR="00A84D6C" w:rsidRDefault="00A84D6C" w:rsidP="00A84D6C">
      <w:pPr>
        <w:pStyle w:val="Sinespaciado"/>
        <w:rPr>
          <w:rFonts w:ascii="Century Schoolbook" w:hAnsi="Century Schoolbook"/>
        </w:rPr>
      </w:pPr>
      <w:r w:rsidRPr="00A84D6C">
        <w:rPr>
          <w:rFonts w:ascii="Century Schoolbook" w:hAnsi="Century Schoolbook"/>
        </w:rPr>
        <w:t xml:space="preserve">Universidad de El Salvador </w:t>
      </w:r>
    </w:p>
    <w:p w14:paraId="668430E9" w14:textId="77777777" w:rsidR="00A84D6C" w:rsidRPr="00A84D6C" w:rsidRDefault="00A84D6C" w:rsidP="00A84D6C">
      <w:pPr>
        <w:pStyle w:val="Sinespaciado"/>
        <w:rPr>
          <w:rFonts w:ascii="Century Schoolbook" w:hAnsi="Century Schoolbook"/>
        </w:rPr>
      </w:pPr>
    </w:p>
    <w:p w14:paraId="2FE56B48" w14:textId="29E17E86" w:rsidR="00A84D6C" w:rsidRPr="00A84D6C" w:rsidRDefault="00A84D6C" w:rsidP="00A84D6C">
      <w:pPr>
        <w:pStyle w:val="Sinespaciado"/>
        <w:rPr>
          <w:rFonts w:ascii="Century Schoolbook" w:hAnsi="Century Schoolbook"/>
          <w:b/>
          <w:bCs/>
        </w:rPr>
      </w:pPr>
      <w:r w:rsidRPr="00A84D6C">
        <w:rPr>
          <w:rFonts w:ascii="Century Schoolbook" w:hAnsi="Century Schoolbook"/>
          <w:b/>
          <w:bCs/>
        </w:rPr>
        <w:t xml:space="preserve">2011 </w:t>
      </w:r>
      <w:r>
        <w:rPr>
          <w:rFonts w:ascii="Century Schoolbook" w:hAnsi="Century Schoolbook"/>
          <w:b/>
          <w:bCs/>
        </w:rPr>
        <w:t>–</w:t>
      </w:r>
      <w:r w:rsidRPr="00A84D6C">
        <w:rPr>
          <w:rFonts w:ascii="Century Schoolbook" w:hAnsi="Century Schoolbook"/>
          <w:b/>
          <w:bCs/>
        </w:rPr>
        <w:t xml:space="preserve"> 2012 Bachillerato General </w:t>
      </w:r>
    </w:p>
    <w:p w14:paraId="238A3289" w14:textId="52460BE2" w:rsidR="00A84D6C" w:rsidRDefault="00A84D6C" w:rsidP="00A84D6C">
      <w:pPr>
        <w:pStyle w:val="Sinespaciado"/>
        <w:rPr>
          <w:rFonts w:ascii="Century Schoolbook" w:hAnsi="Century Schoolbook"/>
        </w:rPr>
      </w:pPr>
      <w:r w:rsidRPr="00A84D6C">
        <w:rPr>
          <w:rFonts w:ascii="Century Schoolbook" w:hAnsi="Century Schoolbook"/>
        </w:rPr>
        <w:t>Colegio Externado de San José/ El Salvador</w:t>
      </w:r>
    </w:p>
    <w:p w14:paraId="6442CD7E" w14:textId="71D2464B" w:rsidR="00A84D6C" w:rsidRDefault="00A84D6C" w:rsidP="00A84D6C">
      <w:pPr>
        <w:pStyle w:val="Sinespaciado"/>
        <w:rPr>
          <w:rFonts w:ascii="Century Schoolbook" w:hAnsi="Century Schoolbook"/>
        </w:rPr>
      </w:pPr>
    </w:p>
    <w:p w14:paraId="23BD17E3" w14:textId="69B1425A" w:rsidR="00A84D6C" w:rsidRDefault="00A84D6C" w:rsidP="00A84D6C">
      <w:pPr>
        <w:pStyle w:val="Sinespaciado"/>
        <w:rPr>
          <w:rFonts w:ascii="Montserrat" w:hAnsi="Montserrat"/>
          <w:sz w:val="24"/>
          <w:szCs w:val="24"/>
        </w:rPr>
      </w:pPr>
      <w:r w:rsidRPr="00A84D6C">
        <w:rPr>
          <w:rFonts w:ascii="Montserrat" w:hAnsi="Montserrat"/>
          <w:sz w:val="24"/>
          <w:szCs w:val="24"/>
        </w:rPr>
        <w:t>Formación continua - cursos, programas, seminarios y congresos</w:t>
      </w:r>
    </w:p>
    <w:p w14:paraId="6DC94798" w14:textId="77777777" w:rsidR="00A84D6C" w:rsidRDefault="00A84D6C" w:rsidP="00A84D6C">
      <w:pPr>
        <w:pStyle w:val="Sinespaciado"/>
        <w:rPr>
          <w:rFonts w:ascii="Century Schoolbook" w:hAnsi="Century Schoolbook"/>
        </w:rPr>
      </w:pPr>
    </w:p>
    <w:p w14:paraId="751C2717" w14:textId="07C17549"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Mar - Abr. 2021 Principios básicos de la Ética Pública </w:t>
      </w:r>
    </w:p>
    <w:p w14:paraId="541493E4" w14:textId="77777777" w:rsidR="00A84D6C" w:rsidRPr="00A84D6C" w:rsidRDefault="00A84D6C" w:rsidP="00A84D6C">
      <w:pPr>
        <w:pStyle w:val="Sinespaciado"/>
        <w:rPr>
          <w:rFonts w:ascii="Century Schoolbook" w:hAnsi="Century Schoolbook"/>
        </w:rPr>
      </w:pPr>
      <w:r w:rsidRPr="00A84D6C">
        <w:rPr>
          <w:rFonts w:ascii="Century Schoolbook" w:hAnsi="Century Schoolbook"/>
          <w:b/>
          <w:bCs/>
        </w:rPr>
        <w:t xml:space="preserve">Tribunal de Ética Gubernamental </w:t>
      </w:r>
    </w:p>
    <w:p w14:paraId="3CC57939" w14:textId="77777777" w:rsidR="00A84D6C" w:rsidRDefault="00A84D6C" w:rsidP="00A84D6C">
      <w:pPr>
        <w:pStyle w:val="Sinespaciado"/>
        <w:rPr>
          <w:rFonts w:ascii="Century Schoolbook" w:hAnsi="Century Schoolbook"/>
        </w:rPr>
      </w:pPr>
    </w:p>
    <w:p w14:paraId="599238FF" w14:textId="7F93151B"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Oct - Nov. 2020 </w:t>
      </w:r>
      <w:r w:rsidRPr="00A84D6C">
        <w:rPr>
          <w:rFonts w:ascii="Century Schoolbook" w:hAnsi="Century Schoolbook"/>
          <w:b/>
          <w:bCs/>
        </w:rPr>
        <w:t>Curso preparatorio sobre la Ley de Acceso a la Información</w:t>
      </w:r>
      <w:r w:rsidR="003939C3">
        <w:rPr>
          <w:rFonts w:ascii="Century Schoolbook" w:hAnsi="Century Schoolbook"/>
          <w:b/>
          <w:bCs/>
        </w:rPr>
        <w:t xml:space="preserve"> </w:t>
      </w:r>
      <w:r w:rsidRPr="00A84D6C">
        <w:rPr>
          <w:rFonts w:ascii="Century Schoolbook" w:hAnsi="Century Schoolbook"/>
          <w:b/>
          <w:bCs/>
        </w:rPr>
        <w:t xml:space="preserve">Pública para Oficiales de Información </w:t>
      </w:r>
      <w:r>
        <w:rPr>
          <w:rFonts w:ascii="Century Schoolbook" w:hAnsi="Century Schoolbook"/>
        </w:rPr>
        <w:t xml:space="preserve">| </w:t>
      </w:r>
      <w:r w:rsidRPr="00A84D6C">
        <w:rPr>
          <w:rFonts w:ascii="Century Schoolbook" w:hAnsi="Century Schoolbook"/>
        </w:rPr>
        <w:t xml:space="preserve">Instituto de Acceso a la Información Pública – </w:t>
      </w:r>
      <w:r w:rsidRPr="00A84D6C">
        <w:rPr>
          <w:rFonts w:ascii="Century Schoolbook" w:hAnsi="Century Schoolbook"/>
          <w:i/>
          <w:iCs/>
        </w:rPr>
        <w:t xml:space="preserve">En línea </w:t>
      </w:r>
    </w:p>
    <w:p w14:paraId="670EE24E" w14:textId="77777777" w:rsidR="00A84D6C" w:rsidRDefault="00A84D6C" w:rsidP="00A84D6C">
      <w:pPr>
        <w:pStyle w:val="Sinespaciado"/>
        <w:rPr>
          <w:rFonts w:ascii="Century Schoolbook" w:hAnsi="Century Schoolbook"/>
        </w:rPr>
      </w:pPr>
    </w:p>
    <w:p w14:paraId="59A17104" w14:textId="7EC85918"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Oct. 2020 </w:t>
      </w:r>
      <w:r w:rsidRPr="00A84D6C">
        <w:rPr>
          <w:rFonts w:ascii="Century Schoolbook" w:hAnsi="Century Schoolbook"/>
          <w:b/>
          <w:bCs/>
        </w:rPr>
        <w:t xml:space="preserve">Curso de Oratoria: Nivel I </w:t>
      </w:r>
    </w:p>
    <w:p w14:paraId="21799340" w14:textId="77777777"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Cartagena Studio </w:t>
      </w:r>
    </w:p>
    <w:p w14:paraId="20A67A1F" w14:textId="77777777" w:rsidR="00A84D6C" w:rsidRDefault="00A84D6C" w:rsidP="00A84D6C">
      <w:pPr>
        <w:pStyle w:val="Sinespaciado"/>
        <w:rPr>
          <w:rFonts w:ascii="Century Schoolbook" w:hAnsi="Century Schoolbook"/>
        </w:rPr>
      </w:pPr>
    </w:p>
    <w:p w14:paraId="7C7D4D18" w14:textId="5DBBD338"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Sep. 2020 </w:t>
      </w:r>
      <w:r w:rsidRPr="00A84D6C">
        <w:rPr>
          <w:rFonts w:ascii="Century Schoolbook" w:hAnsi="Century Schoolbook"/>
          <w:b/>
          <w:bCs/>
        </w:rPr>
        <w:t>Marco conceptual y legal de la corrupción transnacional</w:t>
      </w:r>
      <w:r w:rsidRPr="00A84D6C">
        <w:rPr>
          <w:rFonts w:ascii="Century Schoolbook" w:hAnsi="Century Schoolbook"/>
        </w:rPr>
        <w:t xml:space="preserve">: I) Introducción a la anticorrupción; II) Corrupción avanzada y III) Crimen organizado transnacional. </w:t>
      </w:r>
    </w:p>
    <w:p w14:paraId="6E03985D" w14:textId="77777777"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Oficina de Drogas y Crimen - Organización de la Naciones Unidas (ONU) </w:t>
      </w:r>
      <w:r w:rsidRPr="00A84D6C">
        <w:rPr>
          <w:rFonts w:ascii="Century Schoolbook" w:hAnsi="Century Schoolbook"/>
          <w:i/>
          <w:iCs/>
        </w:rPr>
        <w:t>Cursado en línea</w:t>
      </w:r>
      <w:r w:rsidRPr="00A84D6C">
        <w:rPr>
          <w:rFonts w:ascii="Century Schoolbook" w:hAnsi="Century Schoolbook"/>
        </w:rPr>
        <w:t xml:space="preserve">. </w:t>
      </w:r>
    </w:p>
    <w:p w14:paraId="155C1A2E" w14:textId="77777777" w:rsidR="00A84D6C" w:rsidRDefault="00A84D6C" w:rsidP="00A84D6C">
      <w:pPr>
        <w:pStyle w:val="Sinespaciado"/>
        <w:rPr>
          <w:rFonts w:ascii="Century Schoolbook" w:hAnsi="Century Schoolbook"/>
        </w:rPr>
      </w:pPr>
    </w:p>
    <w:p w14:paraId="601BCDB6" w14:textId="1D64EF86"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Jun-Jul. 2020 </w:t>
      </w:r>
      <w:r w:rsidRPr="00A84D6C">
        <w:rPr>
          <w:rFonts w:ascii="Century Schoolbook" w:hAnsi="Century Schoolbook"/>
          <w:b/>
          <w:bCs/>
        </w:rPr>
        <w:t xml:space="preserve">Rendición de Cuentas </w:t>
      </w:r>
      <w:r w:rsidR="003939C3">
        <w:rPr>
          <w:rFonts w:ascii="Century Schoolbook" w:hAnsi="Century Schoolbook"/>
        </w:rPr>
        <w:t xml:space="preserve">| </w:t>
      </w:r>
      <w:r w:rsidRPr="00A84D6C">
        <w:rPr>
          <w:rFonts w:ascii="Century Schoolbook" w:hAnsi="Century Schoolbook"/>
        </w:rPr>
        <w:t xml:space="preserve">Instituto de Acceso a la Información Pública, El Salvador. </w:t>
      </w:r>
      <w:r w:rsidRPr="00A84D6C">
        <w:rPr>
          <w:rFonts w:ascii="Century Schoolbook" w:hAnsi="Century Schoolbook"/>
          <w:i/>
          <w:iCs/>
        </w:rPr>
        <w:t>– Cursado en línea</w:t>
      </w:r>
      <w:r w:rsidRPr="00A84D6C">
        <w:rPr>
          <w:rFonts w:ascii="Century Schoolbook" w:hAnsi="Century Schoolbook"/>
        </w:rPr>
        <w:t xml:space="preserve">. </w:t>
      </w:r>
    </w:p>
    <w:p w14:paraId="03A3AC5B" w14:textId="77777777" w:rsidR="00A84D6C" w:rsidRDefault="00A84D6C" w:rsidP="00A84D6C">
      <w:pPr>
        <w:pStyle w:val="Sinespaciado"/>
        <w:rPr>
          <w:rFonts w:ascii="Century Schoolbook" w:hAnsi="Century Schoolbook"/>
        </w:rPr>
      </w:pPr>
    </w:p>
    <w:p w14:paraId="600F7832" w14:textId="598C6CD0"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May-Jun. 2020 </w:t>
      </w:r>
      <w:r w:rsidRPr="00A84D6C">
        <w:rPr>
          <w:rFonts w:ascii="Century Schoolbook" w:hAnsi="Century Schoolbook"/>
          <w:b/>
          <w:bCs/>
        </w:rPr>
        <w:t>Procedimientos deontológicos en la Función Pública</w:t>
      </w:r>
      <w:r w:rsidR="003939C3">
        <w:rPr>
          <w:rFonts w:ascii="Century Schoolbook" w:hAnsi="Century Schoolbook"/>
        </w:rPr>
        <w:t xml:space="preserve"> | </w:t>
      </w:r>
      <w:r w:rsidRPr="00A84D6C">
        <w:rPr>
          <w:rFonts w:ascii="Century Schoolbook" w:hAnsi="Century Schoolbook"/>
        </w:rPr>
        <w:t xml:space="preserve">Centro Nacional de la Función Pública Territorial, Francia. – </w:t>
      </w:r>
      <w:r w:rsidRPr="00A84D6C">
        <w:rPr>
          <w:rFonts w:ascii="Century Schoolbook" w:hAnsi="Century Schoolbook"/>
          <w:i/>
          <w:iCs/>
        </w:rPr>
        <w:t xml:space="preserve">Cursado en línea, bajo el idioma </w:t>
      </w:r>
      <w:r w:rsidR="0030212A" w:rsidRPr="00A84D6C">
        <w:rPr>
          <w:rFonts w:ascii="Century Schoolbook" w:hAnsi="Century Schoolbook"/>
          <w:i/>
          <w:iCs/>
        </w:rPr>
        <w:t>francés</w:t>
      </w:r>
      <w:r w:rsidRPr="00A84D6C">
        <w:rPr>
          <w:rFonts w:ascii="Century Schoolbook" w:hAnsi="Century Schoolbook"/>
          <w:i/>
          <w:iCs/>
        </w:rPr>
        <w:t xml:space="preserve">. </w:t>
      </w:r>
    </w:p>
    <w:p w14:paraId="4D5DFE48" w14:textId="77777777" w:rsidR="00A84D6C" w:rsidRDefault="00A84D6C" w:rsidP="00A84D6C">
      <w:pPr>
        <w:pStyle w:val="Sinespaciado"/>
        <w:rPr>
          <w:rFonts w:ascii="Century Schoolbook" w:hAnsi="Century Schoolbook"/>
        </w:rPr>
      </w:pPr>
    </w:p>
    <w:p w14:paraId="5857AFDA" w14:textId="6C26F8DA"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Feb. 2020 </w:t>
      </w:r>
      <w:r w:rsidRPr="00A84D6C">
        <w:rPr>
          <w:rFonts w:ascii="Century Schoolbook" w:hAnsi="Century Schoolbook"/>
          <w:b/>
          <w:bCs/>
        </w:rPr>
        <w:t xml:space="preserve">Corrupción, favoritismo, malversación, ¿cómo prevenirlos en la gestión local? </w:t>
      </w:r>
      <w:r>
        <w:rPr>
          <w:rFonts w:ascii="Century Schoolbook" w:hAnsi="Century Schoolbook"/>
        </w:rPr>
        <w:t xml:space="preserve"> | </w:t>
      </w:r>
      <w:r w:rsidRPr="00A84D6C">
        <w:rPr>
          <w:rFonts w:ascii="Century Schoolbook" w:hAnsi="Century Schoolbook"/>
        </w:rPr>
        <w:t xml:space="preserve">Centro Nacional de la Función Pública Territorial, Francia. – </w:t>
      </w:r>
      <w:r w:rsidRPr="00A84D6C">
        <w:rPr>
          <w:rFonts w:ascii="Century Schoolbook" w:hAnsi="Century Schoolbook"/>
          <w:i/>
          <w:iCs/>
        </w:rPr>
        <w:t>Cursado en línea bajo el idioma francés</w:t>
      </w:r>
      <w:r w:rsidRPr="00A84D6C">
        <w:rPr>
          <w:rFonts w:ascii="Century Schoolbook" w:hAnsi="Century Schoolbook"/>
        </w:rPr>
        <w:t xml:space="preserve">. </w:t>
      </w:r>
    </w:p>
    <w:p w14:paraId="1D8C67F0" w14:textId="77777777" w:rsidR="00A84D6C" w:rsidRDefault="00A84D6C" w:rsidP="00A84D6C">
      <w:pPr>
        <w:pStyle w:val="Sinespaciado"/>
        <w:rPr>
          <w:rFonts w:ascii="Century Schoolbook" w:hAnsi="Century Schoolbook"/>
        </w:rPr>
      </w:pPr>
    </w:p>
    <w:p w14:paraId="37021437" w14:textId="29F0FFA7"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Dic. 2019 </w:t>
      </w:r>
      <w:r w:rsidRPr="00A84D6C">
        <w:rPr>
          <w:rFonts w:ascii="Century Schoolbook" w:hAnsi="Century Schoolbook"/>
          <w:b/>
          <w:bCs/>
        </w:rPr>
        <w:t xml:space="preserve">Programa Internacional Corto: Lucha Contra la Corrupción 2019 </w:t>
      </w:r>
    </w:p>
    <w:p w14:paraId="35E7F884" w14:textId="6DFB56BF"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Escuela Nacional de Administración (ENA) Paris, Francia. </w:t>
      </w:r>
      <w:r w:rsidR="003939C3">
        <w:rPr>
          <w:rFonts w:ascii="Century Schoolbook" w:hAnsi="Century Schoolbook"/>
        </w:rPr>
        <w:t xml:space="preserve">| </w:t>
      </w:r>
      <w:r w:rsidRPr="00A84D6C">
        <w:rPr>
          <w:rFonts w:ascii="Century Schoolbook" w:hAnsi="Century Schoolbook"/>
          <w:b/>
          <w:bCs/>
          <w:i/>
          <w:iCs/>
        </w:rPr>
        <w:t xml:space="preserve">Beca otorgada por el Gobierno Francés a través del Instituto Francés de América Central. Estudios realizados en el idioma inglés. </w:t>
      </w:r>
    </w:p>
    <w:p w14:paraId="6904902E" w14:textId="77777777" w:rsidR="00A84D6C" w:rsidRDefault="00A84D6C" w:rsidP="00A84D6C">
      <w:pPr>
        <w:pStyle w:val="Sinespaciado"/>
        <w:rPr>
          <w:rFonts w:ascii="Century Schoolbook" w:hAnsi="Century Schoolbook"/>
        </w:rPr>
      </w:pPr>
    </w:p>
    <w:p w14:paraId="1F35C170" w14:textId="3FD44DB7" w:rsidR="00A84D6C" w:rsidRPr="00A84D6C" w:rsidRDefault="0030212A" w:rsidP="00A84D6C">
      <w:pPr>
        <w:pStyle w:val="Sinespaciado"/>
        <w:rPr>
          <w:rFonts w:ascii="Century Schoolbook" w:hAnsi="Century Schoolbook"/>
        </w:rPr>
      </w:pPr>
      <w:r w:rsidRPr="00A84D6C">
        <w:rPr>
          <w:rFonts w:ascii="Century Schoolbook" w:hAnsi="Century Schoolbook"/>
        </w:rPr>
        <w:t>Ago.</w:t>
      </w:r>
      <w:r w:rsidR="00A84D6C" w:rsidRPr="00A84D6C">
        <w:rPr>
          <w:rFonts w:ascii="Century Schoolbook" w:hAnsi="Century Schoolbook"/>
        </w:rPr>
        <w:t xml:space="preserve">-Sep. 2019 </w:t>
      </w:r>
      <w:r w:rsidR="00A84D6C" w:rsidRPr="00A84D6C">
        <w:rPr>
          <w:rFonts w:ascii="Century Schoolbook" w:hAnsi="Century Schoolbook"/>
          <w:b/>
          <w:bCs/>
        </w:rPr>
        <w:t xml:space="preserve">Transparencia y Acceso a la Información Pública </w:t>
      </w:r>
      <w:r w:rsidR="00A84D6C" w:rsidRPr="00A84D6C">
        <w:rPr>
          <w:rFonts w:ascii="Century Schoolbook" w:hAnsi="Century Schoolbook"/>
        </w:rPr>
        <w:t xml:space="preserve">Instituto de Acceso a la Información Pública, El Salvador. </w:t>
      </w:r>
    </w:p>
    <w:p w14:paraId="22FF620B" w14:textId="77777777" w:rsidR="00A84D6C" w:rsidRDefault="00A84D6C" w:rsidP="00A84D6C">
      <w:pPr>
        <w:pStyle w:val="Sinespaciado"/>
        <w:rPr>
          <w:rFonts w:ascii="Century Schoolbook" w:hAnsi="Century Schoolbook"/>
        </w:rPr>
      </w:pPr>
    </w:p>
    <w:p w14:paraId="6C4AA539" w14:textId="6F1C1285"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Oct. 2019 </w:t>
      </w:r>
      <w:r w:rsidRPr="00A84D6C">
        <w:rPr>
          <w:rFonts w:ascii="Century Schoolbook" w:hAnsi="Century Schoolbook"/>
          <w:b/>
          <w:bCs/>
        </w:rPr>
        <w:t xml:space="preserve">Aspectos Fundamentales de la Ley de Procedimientos Administrativos </w:t>
      </w:r>
    </w:p>
    <w:p w14:paraId="06B17D1D" w14:textId="77777777"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Consejo Nacional de la Judicatura, El Salvador. </w:t>
      </w:r>
    </w:p>
    <w:p w14:paraId="361E26F9" w14:textId="77777777" w:rsidR="00A84D6C" w:rsidRDefault="00A84D6C" w:rsidP="00A84D6C">
      <w:pPr>
        <w:pStyle w:val="Sinespaciado"/>
        <w:rPr>
          <w:rFonts w:ascii="Century Schoolbook" w:hAnsi="Century Schoolbook"/>
        </w:rPr>
      </w:pPr>
    </w:p>
    <w:p w14:paraId="50891C49" w14:textId="70DC67D0"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May- Ago. 2019 </w:t>
      </w:r>
      <w:r w:rsidRPr="00A84D6C">
        <w:rPr>
          <w:rFonts w:ascii="Century Schoolbook" w:hAnsi="Century Schoolbook"/>
          <w:b/>
          <w:bCs/>
        </w:rPr>
        <w:t xml:space="preserve">Objetivos de Desarrollo Sostenible y Entidades Fiscalizadoras Superiores – </w:t>
      </w:r>
      <w:r w:rsidRPr="00A84D6C">
        <w:rPr>
          <w:rFonts w:ascii="Century Schoolbook" w:hAnsi="Century Schoolbook"/>
          <w:i/>
          <w:iCs/>
        </w:rPr>
        <w:t xml:space="preserve">cursado en </w:t>
      </w:r>
      <w:r w:rsidR="003939C3" w:rsidRPr="00A84D6C">
        <w:rPr>
          <w:rFonts w:ascii="Century Schoolbook" w:hAnsi="Century Schoolbook"/>
          <w:i/>
          <w:iCs/>
        </w:rPr>
        <w:t>línea.</w:t>
      </w:r>
      <w:r w:rsidR="003939C3">
        <w:rPr>
          <w:rFonts w:ascii="Century Schoolbook" w:hAnsi="Century Schoolbook"/>
        </w:rPr>
        <w:t xml:space="preserve"> |</w:t>
      </w:r>
      <w:r>
        <w:rPr>
          <w:rFonts w:ascii="Century Schoolbook" w:hAnsi="Century Schoolbook"/>
        </w:rPr>
        <w:t xml:space="preserve"> </w:t>
      </w:r>
      <w:r w:rsidRPr="00A84D6C">
        <w:rPr>
          <w:rFonts w:ascii="Century Schoolbook" w:hAnsi="Century Schoolbook"/>
        </w:rPr>
        <w:t>Comité de Creación de Capacidades, Brasil.</w:t>
      </w:r>
      <w:r w:rsidR="003939C3">
        <w:rPr>
          <w:rFonts w:ascii="Century Schoolbook" w:hAnsi="Century Schoolbook"/>
        </w:rPr>
        <w:t xml:space="preserve"> </w:t>
      </w:r>
      <w:r w:rsidRPr="00A84D6C">
        <w:rPr>
          <w:rFonts w:ascii="Century Schoolbook" w:hAnsi="Century Schoolbook"/>
        </w:rPr>
        <w:t xml:space="preserve">Organización Latinoamericana y del Caribe de Entidades Fiscalizadoras Superiores / </w:t>
      </w:r>
      <w:r w:rsidRPr="00A84D6C">
        <w:rPr>
          <w:rFonts w:ascii="Century Schoolbook" w:hAnsi="Century Schoolbook"/>
          <w:i/>
          <w:iCs/>
        </w:rPr>
        <w:t>OLACCEFS</w:t>
      </w:r>
      <w:r w:rsidRPr="00A84D6C">
        <w:rPr>
          <w:rFonts w:ascii="Century Schoolbook" w:hAnsi="Century Schoolbook"/>
        </w:rPr>
        <w:t xml:space="preserve">. </w:t>
      </w:r>
    </w:p>
    <w:p w14:paraId="065323CA" w14:textId="77777777" w:rsidR="00A84D6C" w:rsidRDefault="00A84D6C" w:rsidP="00A84D6C">
      <w:pPr>
        <w:pStyle w:val="Sinespaciado"/>
        <w:rPr>
          <w:rFonts w:ascii="Century Schoolbook" w:hAnsi="Century Schoolbook"/>
        </w:rPr>
      </w:pPr>
    </w:p>
    <w:p w14:paraId="370EFD07" w14:textId="3DC9EB42"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Jun. 2019 </w:t>
      </w:r>
      <w:r w:rsidRPr="00A84D6C">
        <w:rPr>
          <w:rFonts w:ascii="Century Schoolbook" w:hAnsi="Century Schoolbook"/>
          <w:b/>
          <w:bCs/>
        </w:rPr>
        <w:t xml:space="preserve">Curso Especial de Derecho Mercantil - Componente Derecho Societario </w:t>
      </w:r>
      <w:r w:rsidRPr="00A84D6C">
        <w:rPr>
          <w:rFonts w:ascii="Century Schoolbook" w:hAnsi="Century Schoolbook"/>
        </w:rPr>
        <w:t xml:space="preserve">Law Class Academy, El Salvador </w:t>
      </w:r>
    </w:p>
    <w:p w14:paraId="4DDFF1CD" w14:textId="77777777" w:rsidR="00A84D6C" w:rsidRDefault="00A84D6C" w:rsidP="00A84D6C">
      <w:pPr>
        <w:pStyle w:val="Sinespaciado"/>
        <w:rPr>
          <w:rFonts w:ascii="Century Schoolbook" w:hAnsi="Century Schoolbook"/>
        </w:rPr>
      </w:pPr>
    </w:p>
    <w:p w14:paraId="550DCD95" w14:textId="3E90A392"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Jun. 2019 </w:t>
      </w:r>
      <w:r w:rsidRPr="00A84D6C">
        <w:rPr>
          <w:rFonts w:ascii="Century Schoolbook" w:hAnsi="Century Schoolbook"/>
          <w:b/>
          <w:bCs/>
        </w:rPr>
        <w:t xml:space="preserve">Normas de Auditoría Gubernamental </w:t>
      </w:r>
    </w:p>
    <w:p w14:paraId="0D94B761" w14:textId="77777777"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Centro de Investigación y Capacitación / Corte de Cuentas de la República </w:t>
      </w:r>
    </w:p>
    <w:p w14:paraId="3DD529A5" w14:textId="77777777" w:rsidR="00A84D6C" w:rsidRDefault="00A84D6C" w:rsidP="00A84D6C">
      <w:pPr>
        <w:pStyle w:val="Sinespaciado"/>
        <w:rPr>
          <w:rFonts w:ascii="Century Schoolbook" w:hAnsi="Century Schoolbook"/>
        </w:rPr>
      </w:pPr>
    </w:p>
    <w:p w14:paraId="001553A7" w14:textId="5D48438E"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Mar. 28. 2019 </w:t>
      </w:r>
      <w:r w:rsidRPr="00A84D6C">
        <w:rPr>
          <w:rFonts w:ascii="Century Schoolbook" w:hAnsi="Century Schoolbook"/>
          <w:b/>
          <w:bCs/>
        </w:rPr>
        <w:t xml:space="preserve">Documentos de Auditoría o Papeles de </w:t>
      </w:r>
      <w:r w:rsidR="00243EDC" w:rsidRPr="00A84D6C">
        <w:rPr>
          <w:rFonts w:ascii="Century Schoolbook" w:hAnsi="Century Schoolbook"/>
          <w:b/>
          <w:bCs/>
        </w:rPr>
        <w:t xml:space="preserve">Trabajo </w:t>
      </w:r>
      <w:r w:rsidR="00243EDC">
        <w:rPr>
          <w:rFonts w:ascii="Century Schoolbook" w:hAnsi="Century Schoolbook"/>
        </w:rPr>
        <w:t>|</w:t>
      </w:r>
      <w:r w:rsidR="003939C3">
        <w:rPr>
          <w:rFonts w:ascii="Century Schoolbook" w:hAnsi="Century Schoolbook"/>
        </w:rPr>
        <w:t xml:space="preserve"> </w:t>
      </w:r>
      <w:r w:rsidRPr="00A84D6C">
        <w:rPr>
          <w:rFonts w:ascii="Century Schoolbook" w:hAnsi="Century Schoolbook"/>
        </w:rPr>
        <w:t xml:space="preserve">Centro de Investigación y Capacitación / Corte de Cuentas de la República </w:t>
      </w:r>
    </w:p>
    <w:p w14:paraId="0C797706" w14:textId="77777777" w:rsidR="00A84D6C" w:rsidRDefault="00A84D6C" w:rsidP="00A84D6C">
      <w:pPr>
        <w:pStyle w:val="Sinespaciado"/>
        <w:rPr>
          <w:rFonts w:ascii="Century Schoolbook" w:hAnsi="Century Schoolbook"/>
        </w:rPr>
      </w:pPr>
    </w:p>
    <w:p w14:paraId="4D36DAD9" w14:textId="35AB6CCB"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Nov.- 2018 </w:t>
      </w:r>
      <w:r w:rsidRPr="00A84D6C">
        <w:rPr>
          <w:rFonts w:ascii="Century Schoolbook" w:hAnsi="Century Schoolbook"/>
          <w:b/>
          <w:bCs/>
        </w:rPr>
        <w:t xml:space="preserve">Fundamentos de Derecho Constitucional </w:t>
      </w:r>
    </w:p>
    <w:p w14:paraId="4C76A4FA" w14:textId="77777777"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Consejo Nacional de la Judicatura y Corte de Cuentas de la República </w:t>
      </w:r>
    </w:p>
    <w:p w14:paraId="3608B711" w14:textId="77777777" w:rsidR="00A84D6C" w:rsidRDefault="00A84D6C" w:rsidP="00A84D6C">
      <w:pPr>
        <w:pStyle w:val="Sinespaciado"/>
        <w:rPr>
          <w:rFonts w:ascii="Century Schoolbook" w:hAnsi="Century Schoolbook"/>
        </w:rPr>
      </w:pPr>
    </w:p>
    <w:p w14:paraId="72A460C0" w14:textId="1D612C7F"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Oct.– Nov. 2018 </w:t>
      </w:r>
      <w:r w:rsidRPr="00A84D6C">
        <w:rPr>
          <w:rFonts w:ascii="Century Schoolbook" w:hAnsi="Century Schoolbook"/>
          <w:b/>
          <w:bCs/>
        </w:rPr>
        <w:t xml:space="preserve">Ley de Procedimientos Administrativos y aplicación de las Disposiciones </w:t>
      </w:r>
      <w:r w:rsidR="0030212A" w:rsidRPr="00A84D6C">
        <w:rPr>
          <w:rFonts w:ascii="Century Schoolbook" w:hAnsi="Century Schoolbook"/>
          <w:b/>
          <w:bCs/>
        </w:rPr>
        <w:t xml:space="preserve">Transitorias </w:t>
      </w:r>
      <w:r w:rsidR="0030212A">
        <w:rPr>
          <w:rFonts w:ascii="Century Schoolbook" w:hAnsi="Century Schoolbook"/>
        </w:rPr>
        <w:t>|</w:t>
      </w:r>
      <w:r>
        <w:rPr>
          <w:rFonts w:ascii="Century Schoolbook" w:hAnsi="Century Schoolbook"/>
        </w:rPr>
        <w:t xml:space="preserve"> </w:t>
      </w:r>
      <w:r w:rsidRPr="00A84D6C">
        <w:rPr>
          <w:rFonts w:ascii="Century Schoolbook" w:hAnsi="Century Schoolbook"/>
        </w:rPr>
        <w:t xml:space="preserve">Instituto Salvadoreño de Derecho Administrativo </w:t>
      </w:r>
    </w:p>
    <w:p w14:paraId="19D3D522" w14:textId="77777777" w:rsidR="00A84D6C" w:rsidRDefault="00A84D6C" w:rsidP="00A84D6C">
      <w:pPr>
        <w:pStyle w:val="Sinespaciado"/>
        <w:rPr>
          <w:rFonts w:ascii="Century Schoolbook" w:hAnsi="Century Schoolbook"/>
        </w:rPr>
      </w:pPr>
    </w:p>
    <w:p w14:paraId="296060D7" w14:textId="766A1E08"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Mar.– Jun. 2018 </w:t>
      </w:r>
      <w:r w:rsidRPr="00A84D6C">
        <w:rPr>
          <w:rFonts w:ascii="Century Schoolbook" w:hAnsi="Century Schoolbook"/>
          <w:b/>
          <w:bCs/>
        </w:rPr>
        <w:t xml:space="preserve">Estudio de la Ley de la Jurisdicción Contencioso Administrativo y del Régimen Transitorio de Procedimientos Administrativos </w:t>
      </w:r>
      <w:r w:rsidRPr="00A84D6C">
        <w:rPr>
          <w:rFonts w:ascii="Century Schoolbook" w:hAnsi="Century Schoolbook"/>
        </w:rPr>
        <w:t xml:space="preserve">Instituto Salvadoreño de Derecho Administrativo – Fundación de la Empresa para el Desarrollo </w:t>
      </w:r>
    </w:p>
    <w:p w14:paraId="2D7ABA1E" w14:textId="77777777" w:rsidR="00A84D6C" w:rsidRDefault="00A84D6C" w:rsidP="00A84D6C">
      <w:pPr>
        <w:pStyle w:val="Sinespaciado"/>
        <w:rPr>
          <w:rFonts w:ascii="Century Schoolbook" w:hAnsi="Century Schoolbook"/>
        </w:rPr>
      </w:pPr>
    </w:p>
    <w:p w14:paraId="716FD8B1" w14:textId="6EA43B10"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Ago. 27 y 28 2018 </w:t>
      </w:r>
      <w:r w:rsidRPr="00A84D6C">
        <w:rPr>
          <w:rFonts w:ascii="Century Schoolbook" w:hAnsi="Century Schoolbook"/>
          <w:b/>
          <w:bCs/>
        </w:rPr>
        <w:t xml:space="preserve">V Congreso de Derecho Administrativo </w:t>
      </w:r>
    </w:p>
    <w:p w14:paraId="6AD8EE2B" w14:textId="77777777"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Corte Suprema de Justicia/ El Salvador </w:t>
      </w:r>
    </w:p>
    <w:p w14:paraId="74E1A37D" w14:textId="77777777" w:rsidR="00A84D6C" w:rsidRDefault="00A84D6C" w:rsidP="00A84D6C">
      <w:pPr>
        <w:pStyle w:val="Sinespaciado"/>
        <w:rPr>
          <w:rFonts w:ascii="Century Schoolbook" w:hAnsi="Century Schoolbook"/>
        </w:rPr>
      </w:pPr>
    </w:p>
    <w:p w14:paraId="62DEF9AD" w14:textId="36BD7D9D"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Abr. 17. 2018 </w:t>
      </w:r>
      <w:r w:rsidRPr="000D207E">
        <w:rPr>
          <w:rFonts w:ascii="Century Schoolbook" w:hAnsi="Century Schoolbook"/>
          <w:b/>
          <w:bCs/>
        </w:rPr>
        <w:t>L</w:t>
      </w:r>
      <w:r w:rsidRPr="00A84D6C">
        <w:rPr>
          <w:rFonts w:ascii="Century Schoolbook" w:hAnsi="Century Schoolbook"/>
          <w:b/>
          <w:bCs/>
        </w:rPr>
        <w:t xml:space="preserve">ey de Adquisiciones y Contrataciones de la Administración Pública y su Reglamento </w:t>
      </w:r>
      <w:r>
        <w:rPr>
          <w:rFonts w:ascii="Century Schoolbook" w:hAnsi="Century Schoolbook"/>
        </w:rPr>
        <w:t xml:space="preserve">| </w:t>
      </w:r>
      <w:r w:rsidRPr="00A84D6C">
        <w:rPr>
          <w:rFonts w:ascii="Century Schoolbook" w:hAnsi="Century Schoolbook"/>
        </w:rPr>
        <w:t xml:space="preserve">Ministerio de Hacienda - Unidad Normativa de Adquisiciones y Contrataciones de la Administración Pública </w:t>
      </w:r>
    </w:p>
    <w:p w14:paraId="17C74245" w14:textId="77777777" w:rsidR="00A84D6C" w:rsidRDefault="00A84D6C" w:rsidP="00A84D6C">
      <w:pPr>
        <w:pStyle w:val="Sinespaciado"/>
        <w:rPr>
          <w:rFonts w:ascii="Century Schoolbook" w:hAnsi="Century Schoolbook"/>
        </w:rPr>
      </w:pPr>
    </w:p>
    <w:p w14:paraId="1F1D50AB" w14:textId="5842DA8D" w:rsidR="00A84D6C" w:rsidRPr="00A84D6C" w:rsidRDefault="00A84D6C" w:rsidP="00A84D6C">
      <w:pPr>
        <w:pStyle w:val="Sinespaciado"/>
        <w:rPr>
          <w:rFonts w:ascii="Century Schoolbook" w:hAnsi="Century Schoolbook"/>
        </w:rPr>
      </w:pPr>
      <w:r w:rsidRPr="00A84D6C">
        <w:rPr>
          <w:rFonts w:ascii="Century Schoolbook" w:hAnsi="Century Schoolbook"/>
        </w:rPr>
        <w:t xml:space="preserve">Mar. 2018 </w:t>
      </w:r>
      <w:r w:rsidRPr="00A84D6C">
        <w:rPr>
          <w:rFonts w:ascii="Century Schoolbook" w:hAnsi="Century Schoolbook"/>
          <w:b/>
          <w:bCs/>
        </w:rPr>
        <w:t xml:space="preserve">Programa de Sensibilización en Materia de Género </w:t>
      </w:r>
      <w:r w:rsidRPr="00A84D6C">
        <w:rPr>
          <w:rFonts w:ascii="Century Schoolbook" w:hAnsi="Century Schoolbook"/>
        </w:rPr>
        <w:t xml:space="preserve">Centro de Investigación y Capacitación – Corte de Cuentas de la República </w:t>
      </w:r>
    </w:p>
    <w:p w14:paraId="42AC7C66" w14:textId="117DD6F5" w:rsidR="00A84D6C" w:rsidRPr="00A84D6C" w:rsidRDefault="00A84D6C" w:rsidP="00A84D6C">
      <w:pPr>
        <w:pStyle w:val="Sinespaciado"/>
        <w:rPr>
          <w:rFonts w:ascii="Century Schoolbook" w:hAnsi="Century Schoolbook"/>
        </w:rPr>
      </w:pPr>
      <w:r w:rsidRPr="00A84D6C">
        <w:rPr>
          <w:rFonts w:ascii="Century Schoolbook" w:hAnsi="Century Schoolbook"/>
        </w:rPr>
        <w:t>Jul. - Ag</w:t>
      </w:r>
      <w:bookmarkStart w:id="0" w:name="_GoBack"/>
      <w:bookmarkEnd w:id="0"/>
      <w:r w:rsidRPr="00A84D6C">
        <w:rPr>
          <w:rFonts w:ascii="Century Schoolbook" w:hAnsi="Century Schoolbook"/>
        </w:rPr>
        <w:t xml:space="preserve">o. 2014 </w:t>
      </w:r>
      <w:r w:rsidRPr="00A84D6C">
        <w:rPr>
          <w:rFonts w:ascii="Century Schoolbook" w:hAnsi="Century Schoolbook"/>
          <w:b/>
          <w:bCs/>
        </w:rPr>
        <w:t xml:space="preserve">Programa Interamericano de Facilitadores Judiciales </w:t>
      </w:r>
      <w:r w:rsidRPr="00A84D6C">
        <w:rPr>
          <w:rFonts w:ascii="Century Schoolbook" w:hAnsi="Century Schoolbook"/>
        </w:rPr>
        <w:t xml:space="preserve">– </w:t>
      </w:r>
      <w:r w:rsidRPr="00A84D6C">
        <w:rPr>
          <w:rFonts w:ascii="Century Schoolbook" w:hAnsi="Century Schoolbook"/>
          <w:b/>
          <w:bCs/>
        </w:rPr>
        <w:t xml:space="preserve">Sistema Nacional de </w:t>
      </w:r>
      <w:r w:rsidR="003939C3" w:rsidRPr="00A84D6C">
        <w:rPr>
          <w:rFonts w:ascii="Century Schoolbook" w:hAnsi="Century Schoolbook"/>
          <w:b/>
          <w:bCs/>
        </w:rPr>
        <w:t>Integración</w:t>
      </w:r>
      <w:r w:rsidRPr="00A84D6C">
        <w:rPr>
          <w:rFonts w:ascii="Century Schoolbook" w:hAnsi="Century Schoolbook"/>
          <w:b/>
          <w:bCs/>
        </w:rPr>
        <w:t xml:space="preserve"> de Justicia </w:t>
      </w:r>
    </w:p>
    <w:p w14:paraId="6E2D2B72" w14:textId="7548EE36" w:rsidR="00A84D6C" w:rsidRPr="00A84D6C" w:rsidRDefault="00A84D6C" w:rsidP="00A84D6C">
      <w:pPr>
        <w:pStyle w:val="Sinespaciado"/>
        <w:rPr>
          <w:rFonts w:ascii="Century Schoolbook" w:hAnsi="Century Schoolbook"/>
        </w:rPr>
      </w:pPr>
      <w:r w:rsidRPr="00A84D6C">
        <w:rPr>
          <w:rFonts w:ascii="Century Schoolbook" w:hAnsi="Century Schoolbook"/>
          <w:b/>
          <w:bCs/>
        </w:rPr>
        <w:t xml:space="preserve">Curso de </w:t>
      </w:r>
      <w:r w:rsidR="003939C3" w:rsidRPr="00A84D6C">
        <w:rPr>
          <w:rFonts w:ascii="Century Schoolbook" w:hAnsi="Century Schoolbook"/>
          <w:b/>
          <w:bCs/>
        </w:rPr>
        <w:t>Tutoría</w:t>
      </w:r>
      <w:r w:rsidRPr="00A84D6C">
        <w:rPr>
          <w:rFonts w:ascii="Century Schoolbook" w:hAnsi="Century Schoolbook"/>
          <w:b/>
          <w:bCs/>
        </w:rPr>
        <w:t xml:space="preserve"> Virtual </w:t>
      </w:r>
    </w:p>
    <w:p w14:paraId="43F7C395" w14:textId="77777777" w:rsidR="003939C3" w:rsidRDefault="00A84D6C" w:rsidP="003939C3">
      <w:pPr>
        <w:pStyle w:val="Sinespaciado"/>
        <w:rPr>
          <w:rFonts w:ascii="Century Schoolbook" w:hAnsi="Century Schoolbook"/>
        </w:rPr>
      </w:pPr>
      <w:r w:rsidRPr="00A84D6C">
        <w:rPr>
          <w:rFonts w:ascii="Century Schoolbook" w:hAnsi="Century Schoolbook"/>
        </w:rPr>
        <w:t>Organización de los Estados Americanos (O.E.A.) Managua, Nicaragua</w:t>
      </w:r>
    </w:p>
    <w:p w14:paraId="6E6761AC" w14:textId="1D6B99CB" w:rsidR="004534CC" w:rsidRPr="003939C3" w:rsidRDefault="004534CC" w:rsidP="003939C3">
      <w:pPr>
        <w:pStyle w:val="Sinespaciado"/>
        <w:rPr>
          <w:rFonts w:ascii="Century Schoolbook" w:hAnsi="Century Schoolbook"/>
        </w:rPr>
      </w:pPr>
      <w:r w:rsidRPr="003939C3">
        <w:rPr>
          <w:rFonts w:ascii="Montserrat" w:hAnsi="Montserrat"/>
          <w:sz w:val="24"/>
          <w:szCs w:val="24"/>
        </w:rPr>
        <w:lastRenderedPageBreak/>
        <w:t>Experiencia Profesional</w:t>
      </w:r>
    </w:p>
    <w:p w14:paraId="797A94C9" w14:textId="6EAAD79B" w:rsidR="00891704" w:rsidRPr="003939C3" w:rsidRDefault="00891704" w:rsidP="004534CC">
      <w:pPr>
        <w:spacing w:after="120" w:line="240" w:lineRule="auto"/>
        <w:rPr>
          <w:rFonts w:ascii="Montserrat" w:hAnsi="Montserrat"/>
          <w:sz w:val="24"/>
          <w:szCs w:val="24"/>
        </w:rPr>
      </w:pPr>
    </w:p>
    <w:p w14:paraId="39852162" w14:textId="78A72D29" w:rsidR="003939C3" w:rsidRPr="003939C3" w:rsidRDefault="003939C3" w:rsidP="003939C3">
      <w:pPr>
        <w:pStyle w:val="Prrafodelista"/>
        <w:numPr>
          <w:ilvl w:val="0"/>
          <w:numId w:val="40"/>
        </w:numPr>
        <w:spacing w:after="120" w:line="240" w:lineRule="auto"/>
        <w:rPr>
          <w:rFonts w:ascii="Century Schoolbook" w:eastAsia="Cambria" w:hAnsi="Century Schoolbook" w:cs="Times New Roman"/>
          <w:b/>
          <w:bCs/>
        </w:rPr>
      </w:pPr>
      <w:r w:rsidRPr="003939C3">
        <w:rPr>
          <w:rFonts w:ascii="Century Schoolbook" w:eastAsia="Cambria" w:hAnsi="Century Schoolbook" w:cs="Times New Roman"/>
        </w:rPr>
        <w:t>Desde el 01/11/2017 a la actualidad</w:t>
      </w:r>
      <w:r w:rsidRPr="003939C3">
        <w:rPr>
          <w:rFonts w:ascii="Century Schoolbook" w:eastAsia="Cambria" w:hAnsi="Century Schoolbook" w:cs="Times New Roman"/>
          <w:b/>
          <w:bCs/>
        </w:rPr>
        <w:t xml:space="preserve"> | Colaborador Jurídico | Cámara de Segunda Instancia | Corte de Cuentas de la República</w:t>
      </w:r>
    </w:p>
    <w:p w14:paraId="1B2D7C2D" w14:textId="66AE50C6" w:rsidR="003939C3" w:rsidRDefault="003939C3" w:rsidP="003939C3">
      <w:pPr>
        <w:spacing w:after="120" w:line="240" w:lineRule="auto"/>
        <w:rPr>
          <w:rFonts w:ascii="Century Schoolbook" w:eastAsia="Cambria" w:hAnsi="Century Schoolbook" w:cs="Times New Roman"/>
        </w:rPr>
      </w:pPr>
      <w:r w:rsidRPr="003939C3">
        <w:rPr>
          <w:rFonts w:ascii="Century Schoolbook" w:eastAsia="Cambria" w:hAnsi="Century Schoolbook" w:cs="Times New Roman"/>
          <w:b/>
          <w:bCs/>
        </w:rPr>
        <w:t>Funciones</w:t>
      </w:r>
      <w:r>
        <w:rPr>
          <w:rFonts w:ascii="Century Schoolbook" w:eastAsia="Cambria" w:hAnsi="Century Schoolbook" w:cs="Times New Roman"/>
          <w:b/>
          <w:bCs/>
        </w:rPr>
        <w:br/>
      </w:r>
      <w:r w:rsidRPr="003939C3">
        <w:rPr>
          <w:rFonts w:ascii="Century Schoolbook" w:eastAsia="Cambria" w:hAnsi="Century Schoolbook" w:cs="Times New Roman"/>
        </w:rPr>
        <w:t>Analizar los incidentes de apelación y revisar de los Juicios de Cuentas. Elaborar autos, decretos y proyectos de sentencias para los Recursos de Apelación y Revisión. Brindar información que se provee a Registro y Control de Documentos sobre el estado de servidores actuantes y a la Unidad de Acceso a la Información Pública.</w:t>
      </w:r>
    </w:p>
    <w:p w14:paraId="16540C5D" w14:textId="77777777" w:rsidR="003939C3" w:rsidRPr="003939C3" w:rsidRDefault="003939C3" w:rsidP="003939C3">
      <w:pPr>
        <w:spacing w:after="120" w:line="240" w:lineRule="auto"/>
        <w:rPr>
          <w:rFonts w:ascii="Century Schoolbook" w:eastAsia="Cambria" w:hAnsi="Century Schoolbook" w:cs="Times New Roman"/>
          <w:b/>
          <w:bCs/>
        </w:rPr>
      </w:pPr>
    </w:p>
    <w:p w14:paraId="3B0183F8" w14:textId="44C256CD" w:rsidR="003939C3" w:rsidRPr="003939C3" w:rsidRDefault="003939C3" w:rsidP="003939C3">
      <w:pPr>
        <w:pStyle w:val="Prrafodelista"/>
        <w:numPr>
          <w:ilvl w:val="0"/>
          <w:numId w:val="40"/>
        </w:numPr>
        <w:spacing w:after="120" w:line="240" w:lineRule="auto"/>
        <w:rPr>
          <w:rFonts w:ascii="Century Schoolbook" w:eastAsia="Cambria" w:hAnsi="Century Schoolbook" w:cs="Times New Roman"/>
          <w:b/>
          <w:bCs/>
        </w:rPr>
      </w:pPr>
      <w:r w:rsidRPr="003939C3">
        <w:rPr>
          <w:rFonts w:ascii="Century Schoolbook" w:eastAsia="Cambria" w:hAnsi="Century Schoolbook" w:cs="Times New Roman"/>
        </w:rPr>
        <w:t>Desde el 01/03/2019 a la actualidad</w:t>
      </w:r>
      <w:r w:rsidRPr="003939C3">
        <w:rPr>
          <w:rFonts w:ascii="Century Schoolbook" w:eastAsia="Cambria" w:hAnsi="Century Schoolbook" w:cs="Times New Roman"/>
          <w:b/>
          <w:bCs/>
        </w:rPr>
        <w:t xml:space="preserve"> | Facilitador del Curso de Auditoría Gubernamental y otros temas | Centro de Investigación y Capacitación Corte de Cuentas de la República</w:t>
      </w:r>
    </w:p>
    <w:p w14:paraId="44308EB8" w14:textId="59A29B86" w:rsidR="003939C3" w:rsidRDefault="003939C3" w:rsidP="003939C3">
      <w:pPr>
        <w:spacing w:after="120" w:line="240" w:lineRule="auto"/>
        <w:rPr>
          <w:rFonts w:ascii="Century Schoolbook" w:eastAsia="Cambria" w:hAnsi="Century Schoolbook" w:cs="Times New Roman"/>
        </w:rPr>
      </w:pPr>
      <w:r w:rsidRPr="003939C3">
        <w:rPr>
          <w:rFonts w:ascii="Century Schoolbook" w:eastAsia="Cambria" w:hAnsi="Century Schoolbook" w:cs="Times New Roman"/>
          <w:b/>
          <w:bCs/>
        </w:rPr>
        <w:t>Funciones</w:t>
      </w:r>
      <w:r>
        <w:rPr>
          <w:rFonts w:ascii="Century Schoolbook" w:eastAsia="Cambria" w:hAnsi="Century Schoolbook" w:cs="Times New Roman"/>
          <w:b/>
          <w:bCs/>
        </w:rPr>
        <w:br/>
      </w:r>
      <w:r w:rsidRPr="003939C3">
        <w:rPr>
          <w:rFonts w:ascii="Century Schoolbook" w:eastAsia="Cambria" w:hAnsi="Century Schoolbook" w:cs="Times New Roman"/>
        </w:rPr>
        <w:t>Impartir diferentes temas relacionados con el quehacer institucional que contribuya al desarrollo y fortalecimiento de las competencias del talento humano.</w:t>
      </w:r>
    </w:p>
    <w:p w14:paraId="74E5CFEF" w14:textId="77777777" w:rsidR="003939C3" w:rsidRPr="003939C3" w:rsidRDefault="003939C3" w:rsidP="003939C3">
      <w:pPr>
        <w:spacing w:after="120" w:line="240" w:lineRule="auto"/>
        <w:rPr>
          <w:rFonts w:ascii="Century Schoolbook" w:eastAsia="Cambria" w:hAnsi="Century Schoolbook" w:cs="Times New Roman"/>
          <w:b/>
          <w:bCs/>
        </w:rPr>
      </w:pPr>
    </w:p>
    <w:p w14:paraId="15E00994" w14:textId="7D5957A0" w:rsidR="003939C3" w:rsidRPr="003939C3" w:rsidRDefault="003939C3" w:rsidP="003939C3">
      <w:pPr>
        <w:pStyle w:val="Prrafodelista"/>
        <w:numPr>
          <w:ilvl w:val="0"/>
          <w:numId w:val="40"/>
        </w:numPr>
        <w:spacing w:after="120" w:line="240" w:lineRule="auto"/>
        <w:rPr>
          <w:rFonts w:ascii="Century Schoolbook" w:eastAsia="Cambria" w:hAnsi="Century Schoolbook" w:cs="Times New Roman"/>
          <w:b/>
          <w:bCs/>
        </w:rPr>
      </w:pPr>
      <w:r w:rsidRPr="003939C3">
        <w:rPr>
          <w:rFonts w:ascii="Century Schoolbook" w:eastAsia="Cambria" w:hAnsi="Century Schoolbook" w:cs="Times New Roman"/>
        </w:rPr>
        <w:t>Desde el 01/02/2020 al 15/03/2020</w:t>
      </w:r>
      <w:r w:rsidRPr="003939C3">
        <w:rPr>
          <w:rFonts w:ascii="Century Schoolbook" w:eastAsia="Cambria" w:hAnsi="Century Schoolbook" w:cs="Times New Roman"/>
          <w:b/>
          <w:bCs/>
        </w:rPr>
        <w:t xml:space="preserve"> | Comisión Redactora del Reglamento para la Aplicación de Responsabilidad Administrativas de Funcionarios Públicos Corte de Cuentas de la República</w:t>
      </w:r>
    </w:p>
    <w:p w14:paraId="4EDC3959" w14:textId="19E8CD3E" w:rsidR="003939C3" w:rsidRDefault="003939C3" w:rsidP="003939C3">
      <w:pPr>
        <w:spacing w:after="120" w:line="240" w:lineRule="auto"/>
        <w:rPr>
          <w:rFonts w:ascii="Century Schoolbook" w:eastAsia="Cambria" w:hAnsi="Century Schoolbook" w:cs="Times New Roman"/>
        </w:rPr>
      </w:pPr>
      <w:r w:rsidRPr="003939C3">
        <w:rPr>
          <w:rFonts w:ascii="Century Schoolbook" w:eastAsia="Cambria" w:hAnsi="Century Schoolbook" w:cs="Times New Roman"/>
          <w:b/>
          <w:bCs/>
        </w:rPr>
        <w:t>Funciones</w:t>
      </w:r>
      <w:r>
        <w:rPr>
          <w:rFonts w:ascii="Century Schoolbook" w:eastAsia="Cambria" w:hAnsi="Century Schoolbook" w:cs="Times New Roman"/>
          <w:b/>
          <w:bCs/>
        </w:rPr>
        <w:br/>
      </w:r>
      <w:r w:rsidRPr="003939C3">
        <w:rPr>
          <w:rFonts w:ascii="Century Schoolbook" w:eastAsia="Cambria" w:hAnsi="Century Schoolbook" w:cs="Times New Roman"/>
        </w:rPr>
        <w:t>Redactar el proyecto del Reglamento para la Determinación de Responsabilidades Administrativas de Funcionarios Públicos.</w:t>
      </w:r>
    </w:p>
    <w:p w14:paraId="0D635B3B" w14:textId="77777777" w:rsidR="003939C3" w:rsidRPr="003939C3" w:rsidRDefault="003939C3" w:rsidP="003939C3">
      <w:pPr>
        <w:spacing w:after="120" w:line="240" w:lineRule="auto"/>
        <w:rPr>
          <w:rFonts w:ascii="Century Schoolbook" w:eastAsia="Cambria" w:hAnsi="Century Schoolbook" w:cs="Times New Roman"/>
          <w:b/>
          <w:bCs/>
        </w:rPr>
      </w:pPr>
    </w:p>
    <w:p w14:paraId="14784E85" w14:textId="2CD5A65D" w:rsidR="003939C3" w:rsidRPr="003939C3" w:rsidRDefault="003939C3" w:rsidP="003939C3">
      <w:pPr>
        <w:pStyle w:val="Prrafodelista"/>
        <w:numPr>
          <w:ilvl w:val="0"/>
          <w:numId w:val="40"/>
        </w:numPr>
        <w:spacing w:after="120" w:line="240" w:lineRule="auto"/>
        <w:rPr>
          <w:rFonts w:ascii="Century Schoolbook" w:eastAsia="Cambria" w:hAnsi="Century Schoolbook" w:cs="Times New Roman"/>
          <w:b/>
          <w:bCs/>
        </w:rPr>
      </w:pPr>
      <w:r w:rsidRPr="003939C3">
        <w:rPr>
          <w:rFonts w:ascii="Century Schoolbook" w:eastAsia="Cambria" w:hAnsi="Century Schoolbook" w:cs="Times New Roman"/>
        </w:rPr>
        <w:t>Desde el 27/09/2019 al 30/09/2019</w:t>
      </w:r>
      <w:r w:rsidRPr="003939C3">
        <w:rPr>
          <w:rFonts w:ascii="Century Schoolbook" w:eastAsia="Cambria" w:hAnsi="Century Schoolbook" w:cs="Times New Roman"/>
          <w:b/>
          <w:bCs/>
        </w:rPr>
        <w:t xml:space="preserve"> | Secretario de Actuaciones Interino | Cámara de Segunda Instancia | Corte de Cuentas de la República</w:t>
      </w:r>
    </w:p>
    <w:p w14:paraId="40317CD5" w14:textId="61A8ADDF" w:rsidR="003939C3" w:rsidRDefault="003939C3" w:rsidP="003939C3">
      <w:pPr>
        <w:spacing w:after="120" w:line="240" w:lineRule="auto"/>
        <w:rPr>
          <w:rFonts w:ascii="Century Schoolbook" w:eastAsia="Cambria" w:hAnsi="Century Schoolbook" w:cs="Times New Roman"/>
        </w:rPr>
      </w:pPr>
      <w:r w:rsidRPr="003939C3">
        <w:rPr>
          <w:rFonts w:ascii="Century Schoolbook" w:eastAsia="Cambria" w:hAnsi="Century Schoolbook" w:cs="Times New Roman"/>
          <w:b/>
          <w:bCs/>
        </w:rPr>
        <w:t>Funciones</w:t>
      </w:r>
      <w:r>
        <w:rPr>
          <w:rFonts w:ascii="Century Schoolbook" w:eastAsia="Cambria" w:hAnsi="Century Schoolbook" w:cs="Times New Roman"/>
          <w:b/>
          <w:bCs/>
        </w:rPr>
        <w:br/>
      </w:r>
      <w:r w:rsidRPr="003939C3">
        <w:rPr>
          <w:rFonts w:ascii="Century Schoolbook" w:eastAsia="Cambria" w:hAnsi="Century Schoolbook" w:cs="Times New Roman"/>
        </w:rPr>
        <w:t>Organizar, coordinar, controlar y distribuir el trabajo de la Cámara, revisar los proyectos de autos de sustanciación y de sentencias, asimismo, autorizar con su firma todas las actuaciones de la Cámara de Segunda Instancia. Coordinar el análisis de los proyectos de sentencias con los Magistrados, la elaboración y ejecución del Plan Anual de Trabajo y Presupuesto de la Cámara. Ejecutar actividades en el cumplimiento</w:t>
      </w:r>
      <w:r>
        <w:rPr>
          <w:rFonts w:ascii="Century Schoolbook" w:eastAsia="Cambria" w:hAnsi="Century Schoolbook" w:cs="Times New Roman"/>
        </w:rPr>
        <w:t xml:space="preserve"> </w:t>
      </w:r>
      <w:r w:rsidRPr="003939C3">
        <w:rPr>
          <w:rFonts w:ascii="Century Schoolbook" w:eastAsia="Cambria" w:hAnsi="Century Schoolbook" w:cs="Times New Roman"/>
        </w:rPr>
        <w:t>de la ISO 9001:2015.</w:t>
      </w:r>
    </w:p>
    <w:p w14:paraId="67C85430" w14:textId="77777777" w:rsidR="003939C3" w:rsidRPr="003939C3" w:rsidRDefault="003939C3" w:rsidP="003939C3">
      <w:pPr>
        <w:spacing w:after="120" w:line="240" w:lineRule="auto"/>
        <w:rPr>
          <w:rFonts w:ascii="Century Schoolbook" w:eastAsia="Cambria" w:hAnsi="Century Schoolbook" w:cs="Times New Roman"/>
        </w:rPr>
      </w:pPr>
    </w:p>
    <w:p w14:paraId="4F35B578" w14:textId="5D74109B" w:rsidR="003939C3" w:rsidRPr="003939C3" w:rsidRDefault="003939C3" w:rsidP="003939C3">
      <w:pPr>
        <w:pStyle w:val="Prrafodelista"/>
        <w:numPr>
          <w:ilvl w:val="0"/>
          <w:numId w:val="40"/>
        </w:numPr>
        <w:spacing w:after="120" w:line="240" w:lineRule="auto"/>
        <w:rPr>
          <w:rFonts w:ascii="Century Schoolbook" w:eastAsia="Cambria" w:hAnsi="Century Schoolbook" w:cs="Times New Roman"/>
          <w:b/>
          <w:bCs/>
        </w:rPr>
      </w:pPr>
      <w:r w:rsidRPr="003939C3">
        <w:rPr>
          <w:rFonts w:ascii="Century Schoolbook" w:eastAsia="Cambria" w:hAnsi="Century Schoolbook" w:cs="Times New Roman"/>
        </w:rPr>
        <w:t>Desde el 01/12/15 al 31/10/2017</w:t>
      </w:r>
      <w:r w:rsidRPr="003939C3">
        <w:rPr>
          <w:rFonts w:ascii="Century Schoolbook" w:eastAsia="Cambria" w:hAnsi="Century Schoolbook" w:cs="Times New Roman"/>
          <w:b/>
          <w:bCs/>
        </w:rPr>
        <w:t xml:space="preserve"> | Secretario Notificador | Cámara de Segunda Instancia | Corte de Cuentas de la República</w:t>
      </w:r>
    </w:p>
    <w:p w14:paraId="795F84AA" w14:textId="5383670D" w:rsidR="00891704" w:rsidRPr="003939C3" w:rsidRDefault="003939C3" w:rsidP="003939C3">
      <w:pPr>
        <w:spacing w:after="120" w:line="240" w:lineRule="auto"/>
        <w:rPr>
          <w:rFonts w:ascii="Century Schoolbook" w:eastAsia="Cambria" w:hAnsi="Century Schoolbook" w:cs="Times New Roman"/>
          <w:b/>
          <w:bCs/>
        </w:rPr>
      </w:pPr>
      <w:r w:rsidRPr="003939C3">
        <w:rPr>
          <w:rFonts w:ascii="Century Schoolbook" w:eastAsia="Cambria" w:hAnsi="Century Schoolbook" w:cs="Times New Roman"/>
          <w:b/>
          <w:bCs/>
        </w:rPr>
        <w:t>Funciones</w:t>
      </w:r>
      <w:r>
        <w:rPr>
          <w:rFonts w:ascii="Century Schoolbook" w:eastAsia="Cambria" w:hAnsi="Century Schoolbook" w:cs="Times New Roman"/>
          <w:b/>
          <w:bCs/>
        </w:rPr>
        <w:br/>
      </w:r>
      <w:r w:rsidRPr="003939C3">
        <w:rPr>
          <w:rFonts w:ascii="Century Schoolbook" w:eastAsia="Cambria" w:hAnsi="Century Schoolbook" w:cs="Times New Roman"/>
        </w:rPr>
        <w:t>Realizar los actos de comunicación, elaborando las esquelas, citas, actas y avisos necesarios. Realizar los emplazamientos, notificaciones y citaciones en legal forma para impulsar las diferentes etapas del proceso de Juicios de Cuentas.</w:t>
      </w:r>
    </w:p>
    <w:p w14:paraId="54798AE1" w14:textId="7D436C91" w:rsidR="00AA3877" w:rsidRDefault="00AA3877" w:rsidP="00AA3877">
      <w:pPr>
        <w:spacing w:after="120" w:line="240" w:lineRule="auto"/>
        <w:rPr>
          <w:rFonts w:ascii="Montserrat" w:eastAsia="Cambria" w:hAnsi="Montserrat" w:cs="Times New Roman"/>
          <w:sz w:val="24"/>
          <w:szCs w:val="24"/>
          <w:lang w:val="es-ES_tradnl"/>
        </w:rPr>
      </w:pPr>
    </w:p>
    <w:p w14:paraId="1EA8F1B6" w14:textId="77777777" w:rsidR="00891704" w:rsidRDefault="00891704" w:rsidP="00AA3877">
      <w:pPr>
        <w:spacing w:after="120" w:line="240" w:lineRule="auto"/>
        <w:rPr>
          <w:rFonts w:ascii="Montserrat" w:eastAsia="Cambria" w:hAnsi="Montserrat" w:cs="Times New Roman"/>
          <w:sz w:val="24"/>
          <w:szCs w:val="24"/>
          <w:lang w:val="es-ES_tradnl"/>
        </w:rPr>
      </w:pPr>
    </w:p>
    <w:p w14:paraId="224C5ECA" w14:textId="49249150" w:rsidR="004534CC" w:rsidRPr="004534CC" w:rsidRDefault="004534CC" w:rsidP="004534CC">
      <w:pPr>
        <w:spacing w:after="120" w:line="240" w:lineRule="auto"/>
        <w:rPr>
          <w:rFonts w:ascii="Century Schoolbook" w:eastAsia="Cambria" w:hAnsi="Century Schoolbook" w:cs="Times New Roman"/>
          <w:sz w:val="24"/>
          <w:szCs w:val="24"/>
        </w:rPr>
      </w:pPr>
      <w:r w:rsidRPr="004534CC">
        <w:rPr>
          <w:rFonts w:ascii="Montserrat" w:eastAsia="Cambria" w:hAnsi="Montserrat" w:cs="Times New Roman"/>
          <w:sz w:val="24"/>
          <w:szCs w:val="24"/>
          <w:lang w:val="es-ES_tradnl"/>
        </w:rPr>
        <w:lastRenderedPageBreak/>
        <w:t>MÉTODOS DE PAGO</w:t>
      </w:r>
    </w:p>
    <w:p w14:paraId="66DD3A6E"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50178000"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30966B6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Tarjeta de Débito/Crédito</w:t>
      </w:r>
    </w:p>
    <w:p w14:paraId="15A2008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2FA9C1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1. Regístrate GRATIS en </w:t>
      </w:r>
      <w:hyperlink r:id="rId12" w:history="1">
        <w:r w:rsidRPr="004534CC">
          <w:rPr>
            <w:rFonts w:ascii="Century Schoolbook" w:eastAsia="Cambria" w:hAnsi="Century Schoolbook" w:cs="Times New Roman"/>
            <w:color w:val="0563C1" w:themeColor="hyperlink"/>
            <w:sz w:val="24"/>
            <w:szCs w:val="24"/>
            <w:u w:val="single"/>
            <w:lang w:val="es-ES_tradnl"/>
          </w:rPr>
          <w:t>www.lawclassacademy.com</w:t>
        </w:r>
      </w:hyperlink>
      <w:r w:rsidRPr="004534CC">
        <w:rPr>
          <w:rFonts w:ascii="Century Schoolbook" w:eastAsia="Cambria" w:hAnsi="Century Schoolbook" w:cs="Times New Roman"/>
          <w:sz w:val="24"/>
          <w:szCs w:val="24"/>
          <w:lang w:val="es-ES_tradnl"/>
        </w:rPr>
        <w:t xml:space="preserve"> (Si ya tienes una cuenta sólo inicia sesión en nuestra plataforma)</w:t>
      </w:r>
    </w:p>
    <w:p w14:paraId="6343443F" w14:textId="2659580C" w:rsidR="004534CC" w:rsidRPr="003939C3" w:rsidRDefault="004534CC" w:rsidP="004534CC">
      <w:pPr>
        <w:spacing w:after="120" w:line="240" w:lineRule="auto"/>
        <w:rPr>
          <w:rStyle w:val="Hipervnculo"/>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2.Visita </w:t>
      </w:r>
      <w:r w:rsidR="003939C3">
        <w:rPr>
          <w:rFonts w:ascii="Century Schoolbook" w:eastAsia="Cambria" w:hAnsi="Century Schoolbook" w:cs="Times New Roman"/>
          <w:sz w:val="24"/>
          <w:szCs w:val="24"/>
          <w:lang w:val="es-ES_tradnl"/>
        </w:rPr>
        <w:fldChar w:fldCharType="begin"/>
      </w:r>
      <w:r w:rsidR="00E72DFC">
        <w:rPr>
          <w:rFonts w:ascii="Century Schoolbook" w:eastAsia="Cambria" w:hAnsi="Century Schoolbook" w:cs="Times New Roman"/>
          <w:sz w:val="24"/>
          <w:szCs w:val="24"/>
          <w:lang w:val="es-ES_tradnl"/>
        </w:rPr>
        <w:instrText>HYPERLINK "https://lawclassacademy.com/juicio-de-cuentas/"</w:instrText>
      </w:r>
      <w:r w:rsidR="003939C3">
        <w:rPr>
          <w:rFonts w:ascii="Century Schoolbook" w:eastAsia="Cambria" w:hAnsi="Century Schoolbook" w:cs="Times New Roman"/>
          <w:sz w:val="24"/>
          <w:szCs w:val="24"/>
          <w:lang w:val="es-ES_tradnl"/>
        </w:rPr>
        <w:fldChar w:fldCharType="separate"/>
      </w:r>
      <w:r w:rsidR="00E72DFC" w:rsidRPr="00E72DFC">
        <w:rPr>
          <w:rStyle w:val="Hipervnculo"/>
          <w:rFonts w:ascii="Century Schoolbook" w:eastAsia="Cambria" w:hAnsi="Century Schoolbook" w:cs="Times New Roman"/>
          <w:sz w:val="24"/>
          <w:szCs w:val="24"/>
          <w:lang w:val="es-ES_tradnl"/>
        </w:rPr>
        <w:t>https://lawclassacademy.com/juicio-de-cuentas/</w:t>
      </w:r>
    </w:p>
    <w:p w14:paraId="269E0493" w14:textId="719B74CB" w:rsidR="004534CC" w:rsidRPr="004534CC" w:rsidRDefault="003939C3" w:rsidP="004534CC">
      <w:p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fldChar w:fldCharType="end"/>
      </w:r>
      <w:r w:rsidR="004534CC" w:rsidRPr="004534CC">
        <w:rPr>
          <w:rFonts w:ascii="Century Schoolbook" w:eastAsia="Cambria" w:hAnsi="Century Schoolbook" w:cs="Times New Roman"/>
          <w:sz w:val="24"/>
          <w:szCs w:val="24"/>
          <w:lang w:val="es-ES_tradnl"/>
        </w:rPr>
        <w:t>3. Haz clic en el botón “Comprar Curso”, serás dirigido a la página de facturación</w:t>
      </w:r>
    </w:p>
    <w:p w14:paraId="1722442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Completa tus datos de facturación, lee y marca la casilla de los “términos y condiciones” y haz clic en el botón azul de “Realizar pedido”</w:t>
      </w:r>
    </w:p>
    <w:p w14:paraId="189D9AAF"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5. Te mostrará una página de la aplicación Wompi | Banco Agrícola, rellena los datos de tu tarjeta, lee y marca la casilla de “términos y condiciones” y haz clic en el botón “Pagar”</w:t>
      </w:r>
    </w:p>
    <w:p w14:paraId="7143F17B"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r w:rsidRPr="004534CC">
        <w:rPr>
          <w:rFonts w:ascii="Century Schoolbook" w:eastAsia="Cambria" w:hAnsi="Century Schoolbook" w:cs="Times New Roman"/>
          <w:sz w:val="24"/>
          <w:szCs w:val="24"/>
          <w:lang w:val="es-ES_tradnl"/>
        </w:rPr>
        <w:t xml:space="preserve">6. Recibirás un correo de confirmación, consérvalo pues es tu comprobante, verifica que tienes acceso al curso visitando </w:t>
      </w:r>
      <w:hyperlink r:id="rId13" w:history="1">
        <w:r w:rsidRPr="004534CC">
          <w:rPr>
            <w:rFonts w:ascii="Century Schoolbook" w:eastAsia="Cambria" w:hAnsi="Century Schoolbook" w:cs="Times New Roman"/>
            <w:color w:val="0563C1" w:themeColor="hyperlink"/>
            <w:sz w:val="24"/>
            <w:szCs w:val="24"/>
            <w:u w:val="single"/>
            <w:lang w:val="es-ES_tradnl"/>
          </w:rPr>
          <w:t>https://lawclassacademy.com/law-class-academy-cursos-libros/</w:t>
        </w:r>
      </w:hyperlink>
      <w:r w:rsidRPr="004534CC">
        <w:rPr>
          <w:rFonts w:ascii="Century Schoolbook" w:eastAsia="Cambria" w:hAnsi="Century Schoolbook" w:cs="Times New Roman"/>
          <w:sz w:val="24"/>
          <w:szCs w:val="24"/>
          <w:lang w:val="es-ES_tradnl"/>
        </w:rPr>
        <w:t xml:space="preserve"> y tu curso debe aparecer en el apartado </w:t>
      </w:r>
      <w:r w:rsidRPr="004534CC">
        <w:rPr>
          <w:rFonts w:ascii="Century Schoolbook" w:eastAsia="Cambria" w:hAnsi="Century Schoolbook" w:cs="Times New Roman"/>
          <w:b/>
          <w:bCs/>
          <w:sz w:val="24"/>
          <w:szCs w:val="24"/>
          <w:lang w:val="es-ES_tradnl"/>
        </w:rPr>
        <w:t>Mis Cursos</w:t>
      </w:r>
    </w:p>
    <w:p w14:paraId="5693E794"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p>
    <w:p w14:paraId="0328083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Código QR</w:t>
      </w:r>
    </w:p>
    <w:p w14:paraId="31CED0BC"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662A981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Desde tu banca móvil escanea el código QR del curso que quieres inscribir</w:t>
      </w:r>
    </w:p>
    <w:p w14:paraId="0B19620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Realiza el pago, verificando que la información del curso corresponda con el curso que quieres inscribir</w:t>
      </w:r>
    </w:p>
    <w:p w14:paraId="67D27EC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3. Una vez realizado el pago, escribe un correo </w:t>
      </w:r>
      <w:hyperlink r:id="rId14" w:history="1">
        <w:r w:rsidRPr="004534CC">
          <w:rPr>
            <w:rFonts w:ascii="Century Schoolbook" w:eastAsia="Cambria" w:hAnsi="Century Schoolbook" w:cs="Times New Roman"/>
            <w:color w:val="0563C1" w:themeColor="hyperlink"/>
            <w:sz w:val="24"/>
            <w:szCs w:val="24"/>
            <w:u w:val="single"/>
            <w:lang w:val="es-ES_tradnl"/>
          </w:rPr>
          <w:t>info@lawclassacademy.com</w:t>
        </w:r>
      </w:hyperlink>
      <w:r w:rsidRPr="004534CC">
        <w:rPr>
          <w:rFonts w:ascii="Century Schoolbook" w:eastAsia="Cambria" w:hAnsi="Century Schoolbook" w:cs="Times New Roman"/>
          <w:sz w:val="24"/>
          <w:szCs w:val="24"/>
          <w:lang w:val="es-ES_tradnl"/>
        </w:rPr>
        <w:t xml:space="preserve"> o un mensaje al WhatsApp (+503)7995-2364 con la siguiente información:</w:t>
      </w:r>
    </w:p>
    <w:p w14:paraId="1157A3FE"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Comprobante de Pago</w:t>
      </w:r>
    </w:p>
    <w:p w14:paraId="6A3B041D"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Nombre Completo del inscrito</w:t>
      </w:r>
    </w:p>
    <w:p w14:paraId="7519B941"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Correo Electrónico del inscrito</w:t>
      </w:r>
    </w:p>
    <w:p w14:paraId="76E4E1F4"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Si necesitas factura o crédito fiscal, solicítalo en el correo</w:t>
      </w:r>
    </w:p>
    <w:p w14:paraId="45BD4AD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Cuando inscripción esté completa, recibirás una notificación en tu correo electrónico o número del cual realizaste el proceso.</w:t>
      </w:r>
    </w:p>
    <w:p w14:paraId="09ED2E64"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6B1977B6" w14:textId="40709BB7" w:rsidR="004534CC" w:rsidRDefault="004534CC" w:rsidP="004534CC">
      <w:pPr>
        <w:spacing w:after="120" w:line="240" w:lineRule="auto"/>
        <w:rPr>
          <w:rFonts w:ascii="Century Schoolbook" w:eastAsia="Cambria" w:hAnsi="Century Schoolbook" w:cs="Times New Roman"/>
          <w:sz w:val="24"/>
          <w:szCs w:val="24"/>
          <w:lang w:val="es-ES_tradnl"/>
        </w:rPr>
      </w:pPr>
    </w:p>
    <w:p w14:paraId="3B1286DC" w14:textId="77777777" w:rsidR="00E352B8" w:rsidRPr="004534CC" w:rsidRDefault="00E352B8" w:rsidP="004534CC">
      <w:pPr>
        <w:spacing w:after="120" w:line="240" w:lineRule="auto"/>
        <w:rPr>
          <w:rFonts w:ascii="Century Schoolbook" w:eastAsia="Cambria" w:hAnsi="Century Schoolbook" w:cs="Times New Roman"/>
          <w:sz w:val="24"/>
          <w:szCs w:val="24"/>
          <w:lang w:val="es-ES_tradnl"/>
        </w:rPr>
      </w:pPr>
    </w:p>
    <w:p w14:paraId="4A70621C" w14:textId="54709E5E" w:rsidR="008456D8" w:rsidRDefault="008456D8" w:rsidP="004534CC">
      <w:pPr>
        <w:spacing w:after="120" w:line="240" w:lineRule="auto"/>
        <w:rPr>
          <w:rFonts w:ascii="Century Schoolbook" w:eastAsia="Cambria" w:hAnsi="Century Schoolbook" w:cs="Times New Roman"/>
          <w:sz w:val="24"/>
          <w:szCs w:val="24"/>
          <w:lang w:val="es-ES_tradnl"/>
        </w:rPr>
      </w:pPr>
    </w:p>
    <w:p w14:paraId="2623DD0E" w14:textId="77777777" w:rsidR="008456D8" w:rsidRPr="004534CC" w:rsidRDefault="008456D8" w:rsidP="004534CC">
      <w:pPr>
        <w:spacing w:after="120" w:line="240" w:lineRule="auto"/>
        <w:rPr>
          <w:rFonts w:ascii="Century Schoolbook" w:eastAsia="Cambria" w:hAnsi="Century Schoolbook" w:cs="Times New Roman"/>
          <w:sz w:val="24"/>
          <w:szCs w:val="24"/>
          <w:lang w:val="es-ES_tradnl"/>
        </w:rPr>
      </w:pPr>
    </w:p>
    <w:p w14:paraId="1B5D6D90" w14:textId="6B430EF6" w:rsidR="004534CC" w:rsidRPr="004534CC" w:rsidRDefault="004534CC" w:rsidP="008456D8">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lastRenderedPageBreak/>
        <w:t>TRANSFERENCIA ELECTRÓNICA / DEPÓSITO A CUENTA</w:t>
      </w:r>
    </w:p>
    <w:p w14:paraId="6A40E8F4"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56B438F" w14:textId="711E2190" w:rsidR="004534CC" w:rsidRPr="004534CC" w:rsidRDefault="004534CC" w:rsidP="00F938AD">
      <w:pPr>
        <w:spacing w:after="120" w:line="240" w:lineRule="auto"/>
        <w:rPr>
          <w:rFonts w:ascii="Montserrat" w:eastAsia="Cambria" w:hAnsi="Montserrat" w:cs="Times New Roman"/>
          <w:sz w:val="24"/>
          <w:szCs w:val="24"/>
          <w:lang w:val="es-ES_tradnl"/>
        </w:rPr>
      </w:pPr>
    </w:p>
    <w:p w14:paraId="4756E4D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7EFF0627" w14:textId="707AB3E4" w:rsidR="005F20E8"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Realiza el pago a través de los métodos bancarios: depósito en cuenta o transferencia electrónica</w:t>
      </w:r>
    </w:p>
    <w:p w14:paraId="2E541735" w14:textId="122356D6" w:rsidR="00F938AD" w:rsidRDefault="00F938AD" w:rsidP="004534CC">
      <w:pPr>
        <w:spacing w:after="120" w:line="240" w:lineRule="auto"/>
        <w:rPr>
          <w:rFonts w:ascii="Century Schoolbook" w:eastAsia="Cambria" w:hAnsi="Century Schoolbook" w:cs="Times New Roman"/>
          <w:sz w:val="24"/>
          <w:szCs w:val="24"/>
          <w:lang w:val="es-ES_tradnl"/>
        </w:rPr>
      </w:pPr>
    </w:p>
    <w:p w14:paraId="70C6FA86" w14:textId="77777777" w:rsidR="00F938AD" w:rsidRDefault="00F938AD" w:rsidP="004534CC">
      <w:pPr>
        <w:spacing w:after="120" w:line="240" w:lineRule="auto"/>
        <w:rPr>
          <w:rFonts w:ascii="Century Schoolbook" w:eastAsia="Cambria" w:hAnsi="Century Schoolbook" w:cs="Times New Roman"/>
          <w:sz w:val="24"/>
          <w:szCs w:val="24"/>
          <w:lang w:val="es-ES_tradnl"/>
        </w:rPr>
      </w:pPr>
    </w:p>
    <w:p w14:paraId="137835A5" w14:textId="1C85DC05" w:rsidR="005F20E8" w:rsidRDefault="00F938AD" w:rsidP="00F938AD">
      <w:pPr>
        <w:spacing w:after="120" w:line="240" w:lineRule="auto"/>
        <w:jc w:val="center"/>
        <w:rPr>
          <w:rFonts w:ascii="Century Schoolbook" w:eastAsia="Cambria" w:hAnsi="Century Schoolbook" w:cs="Times New Roman"/>
          <w:sz w:val="24"/>
          <w:szCs w:val="24"/>
          <w:lang w:val="es-ES_tradnl"/>
        </w:rPr>
      </w:pPr>
      <w:r w:rsidRPr="004534CC">
        <w:rPr>
          <w:noProof/>
        </w:rPr>
        <w:drawing>
          <wp:inline distT="0" distB="0" distL="0" distR="0" wp14:anchorId="2EAE5325" wp14:editId="70B87C05">
            <wp:extent cx="4818742" cy="210820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a:extLst>
                        <a:ext uri="{28A0092B-C50C-407E-A947-70E740481C1C}">
                          <a14:useLocalDpi xmlns:a14="http://schemas.microsoft.com/office/drawing/2010/main" val="0"/>
                        </a:ext>
                      </a:extLst>
                    </a:blip>
                    <a:stretch>
                      <a:fillRect/>
                    </a:stretch>
                  </pic:blipFill>
                  <pic:spPr>
                    <a:xfrm>
                      <a:off x="0" y="0"/>
                      <a:ext cx="4818742" cy="2108200"/>
                    </a:xfrm>
                    <a:prstGeom prst="rect">
                      <a:avLst/>
                    </a:prstGeom>
                  </pic:spPr>
                </pic:pic>
              </a:graphicData>
            </a:graphic>
          </wp:inline>
        </w:drawing>
      </w:r>
    </w:p>
    <w:p w14:paraId="565670AD" w14:textId="4D2D73EA" w:rsidR="00F938AD" w:rsidRDefault="00F938AD" w:rsidP="004534CC">
      <w:pPr>
        <w:spacing w:after="120" w:line="240" w:lineRule="auto"/>
        <w:rPr>
          <w:rFonts w:ascii="Century Schoolbook" w:eastAsia="Cambria" w:hAnsi="Century Schoolbook" w:cs="Times New Roman"/>
          <w:sz w:val="24"/>
          <w:szCs w:val="24"/>
          <w:lang w:val="es-ES_tradnl"/>
        </w:rPr>
      </w:pPr>
    </w:p>
    <w:p w14:paraId="63C4B464" w14:textId="77777777" w:rsidR="00F938AD" w:rsidRPr="004534CC" w:rsidRDefault="00F938AD" w:rsidP="004534CC">
      <w:pPr>
        <w:spacing w:after="120" w:line="240" w:lineRule="auto"/>
        <w:rPr>
          <w:rFonts w:ascii="Century Schoolbook" w:eastAsia="Cambria" w:hAnsi="Century Schoolbook" w:cs="Times New Roman"/>
          <w:sz w:val="24"/>
          <w:szCs w:val="24"/>
          <w:lang w:val="es-ES_tradnl"/>
        </w:rPr>
      </w:pPr>
    </w:p>
    <w:p w14:paraId="4B4D949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Envía un correo electrónico a info@lawclassacademy.com o un mensaje al WhatsApp (+503)7995-2364 con la siguiente información:</w:t>
      </w:r>
    </w:p>
    <w:p w14:paraId="7A4A6B80"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Comprobante de Pago</w:t>
      </w:r>
    </w:p>
    <w:p w14:paraId="140AF701"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Nombre Completo del inscrito</w:t>
      </w:r>
    </w:p>
    <w:p w14:paraId="03B28B41" w14:textId="65E4EF13"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Correo Electrónico del inscrito</w:t>
      </w:r>
    </w:p>
    <w:p w14:paraId="1AB489B7" w14:textId="1322BFEE" w:rsidR="003E4208" w:rsidRPr="008456D8" w:rsidRDefault="003E4208"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Si ya está registrado en la plataforma, indicar con qué correo/usuario</w:t>
      </w:r>
    </w:p>
    <w:p w14:paraId="7394DE54" w14:textId="05AEB564"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Si necesitas factura o crédito fiscal, solicítalo en el correo</w:t>
      </w:r>
    </w:p>
    <w:p w14:paraId="1A716485" w14:textId="77777777" w:rsidR="005F20E8" w:rsidRPr="005F20E8" w:rsidRDefault="005F20E8" w:rsidP="005F20E8">
      <w:pPr>
        <w:spacing w:after="120" w:line="240" w:lineRule="auto"/>
        <w:rPr>
          <w:rFonts w:ascii="Century Schoolbook" w:eastAsia="Cambria" w:hAnsi="Century Schoolbook" w:cs="Times New Roman"/>
          <w:sz w:val="24"/>
          <w:szCs w:val="24"/>
          <w:lang w:val="es-ES_tradnl"/>
        </w:rPr>
      </w:pPr>
    </w:p>
    <w:p w14:paraId="312232A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Cuando inscripción esté completa, recibirás una notificación en tu correo electrónico o número del cual realizaste el proceso.</w:t>
      </w:r>
    </w:p>
    <w:p w14:paraId="07FF01E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1D17DA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CCF1D68" w14:textId="50CC756C" w:rsidR="004534CC" w:rsidRDefault="004534CC" w:rsidP="004534CC">
      <w:pPr>
        <w:spacing w:after="120" w:line="240" w:lineRule="auto"/>
        <w:rPr>
          <w:rFonts w:ascii="Century Schoolbook" w:eastAsia="Cambria" w:hAnsi="Century Schoolbook" w:cs="Times New Roman"/>
          <w:sz w:val="24"/>
          <w:szCs w:val="24"/>
          <w:lang w:val="es-ES_tradnl"/>
        </w:rPr>
      </w:pPr>
    </w:p>
    <w:p w14:paraId="4EC17F5C" w14:textId="77777777" w:rsidR="00E352B8" w:rsidRDefault="00E352B8" w:rsidP="004534CC">
      <w:pPr>
        <w:spacing w:after="120" w:line="240" w:lineRule="auto"/>
        <w:rPr>
          <w:rFonts w:ascii="Century Schoolbook" w:eastAsia="Cambria" w:hAnsi="Century Schoolbook" w:cs="Times New Roman"/>
          <w:sz w:val="24"/>
          <w:szCs w:val="24"/>
          <w:lang w:val="es-ES_tradnl"/>
        </w:rPr>
      </w:pPr>
    </w:p>
    <w:p w14:paraId="72219B37" w14:textId="77777777" w:rsidR="008456D8" w:rsidRDefault="008456D8" w:rsidP="004534CC">
      <w:pPr>
        <w:spacing w:after="120" w:line="240" w:lineRule="auto"/>
        <w:rPr>
          <w:rFonts w:ascii="Century Schoolbook" w:eastAsia="Cambria" w:hAnsi="Century Schoolbook" w:cs="Times New Roman"/>
          <w:sz w:val="24"/>
          <w:szCs w:val="24"/>
          <w:lang w:val="es-ES_tradnl"/>
        </w:rPr>
      </w:pPr>
    </w:p>
    <w:p w14:paraId="7E5CC759" w14:textId="48E41C61"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lastRenderedPageBreak/>
        <w:t>INDICACIONES DE AULA VIRTUAL</w:t>
      </w:r>
    </w:p>
    <w:p w14:paraId="485895C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9768AE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Para los cursos en vivo, el estudiante debe seguir las siguientes indicaciones:</w:t>
      </w:r>
    </w:p>
    <w:p w14:paraId="23BB555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Iniciar sesión en el Campus de </w:t>
      </w:r>
      <w:hyperlink r:id="rId16" w:history="1">
        <w:r w:rsidRPr="004534CC">
          <w:rPr>
            <w:rFonts w:ascii="Century Schoolbook" w:eastAsia="Cambria" w:hAnsi="Century Schoolbook" w:cs="Times New Roman"/>
            <w:color w:val="0563C1" w:themeColor="hyperlink"/>
            <w:sz w:val="24"/>
            <w:szCs w:val="24"/>
            <w:u w:val="single"/>
            <w:lang w:val="es-ES_tradnl"/>
          </w:rPr>
          <w:t>Law Class Academy</w:t>
        </w:r>
      </w:hyperlink>
      <w:r w:rsidRPr="004534CC">
        <w:rPr>
          <w:rFonts w:ascii="Century Schoolbook" w:eastAsia="Cambria" w:hAnsi="Century Schoolbook" w:cs="Times New Roman"/>
          <w:sz w:val="24"/>
          <w:szCs w:val="24"/>
          <w:lang w:val="es-ES_tradnl"/>
        </w:rPr>
        <w:t xml:space="preserve"> </w:t>
      </w:r>
    </w:p>
    <w:p w14:paraId="64C60F3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En el menú de la plataforma web, visitar </w:t>
      </w:r>
      <w:hyperlink r:id="rId17" w:history="1">
        <w:r w:rsidRPr="004534CC">
          <w:rPr>
            <w:rFonts w:ascii="Century Schoolbook" w:eastAsia="Cambria" w:hAnsi="Century Schoolbook" w:cs="Times New Roman"/>
            <w:color w:val="0563C1" w:themeColor="hyperlink"/>
            <w:sz w:val="24"/>
            <w:szCs w:val="24"/>
            <w:u w:val="single"/>
            <w:lang w:val="es-ES_tradnl"/>
          </w:rPr>
          <w:t>Mis Cursos | Mi Biblioteca</w:t>
        </w:r>
      </w:hyperlink>
      <w:r w:rsidRPr="004534CC">
        <w:rPr>
          <w:rFonts w:ascii="Century Schoolbook" w:eastAsia="Cambria" w:hAnsi="Century Schoolbook" w:cs="Times New Roman"/>
          <w:sz w:val="24"/>
          <w:szCs w:val="24"/>
          <w:lang w:val="es-ES_tradnl"/>
        </w:rPr>
        <w:t xml:space="preserve"> o desplegando el apartado Mi perfil &gt; Mis Cursos | Mi Biblioteca</w:t>
      </w:r>
    </w:p>
    <w:p w14:paraId="1D42DA05"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Seleccionar el curso al cual va a ingresar</w:t>
      </w:r>
    </w:p>
    <w:p w14:paraId="28B2C344"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del curso, hacer clic en la lección correspondiente a la fecha y hora (las lecciones estarán disponibles 15 minutos antes del inicio de la clase)</w:t>
      </w:r>
    </w:p>
    <w:p w14:paraId="6CF9CC2F"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 la lección verá dos bloques, en el primero es donde la lección será transmitida, el segundo bloque es donde se habilitará la sesión de preguntas con el maestro/a al finalizar la lección</w:t>
      </w:r>
    </w:p>
    <w:p w14:paraId="461B2807"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Después de cada lección, el estudiante debe marcar la lección como completada haciendo clic en el botón verde que se ubica debajo de la lección</w:t>
      </w:r>
    </w:p>
    <w:p w14:paraId="1ADB5F4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254AA9DE" w14:textId="77777777" w:rsidR="008456D8" w:rsidRDefault="008456D8" w:rsidP="004534CC">
      <w:pPr>
        <w:spacing w:after="120" w:line="240" w:lineRule="auto"/>
        <w:rPr>
          <w:rFonts w:ascii="Montserrat" w:eastAsia="Cambria" w:hAnsi="Montserrat" w:cs="Times New Roman"/>
          <w:sz w:val="24"/>
          <w:szCs w:val="24"/>
          <w:lang w:val="es-ES_tradnl"/>
        </w:rPr>
      </w:pPr>
    </w:p>
    <w:p w14:paraId="75D27588" w14:textId="77777777" w:rsidR="00F938AD" w:rsidRDefault="00F938AD" w:rsidP="004534CC">
      <w:pPr>
        <w:spacing w:after="120" w:line="240" w:lineRule="auto"/>
        <w:rPr>
          <w:rFonts w:ascii="Montserrat" w:eastAsia="Cambria" w:hAnsi="Montserrat" w:cs="Times New Roman"/>
          <w:sz w:val="24"/>
          <w:szCs w:val="24"/>
          <w:lang w:val="es-ES_tradnl"/>
        </w:rPr>
      </w:pPr>
    </w:p>
    <w:p w14:paraId="6CE1D165" w14:textId="0C495F1C"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SESIÓN DE PREGUNTAS CON EL MAESTRO/A</w:t>
      </w:r>
    </w:p>
    <w:p w14:paraId="2E2B03E8"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341AAA1"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Para los cursos en vivo, los estudiantes tendrán la oportunidad de despejar sus dudas o realizar comentarios en una conexión directa con el maestro/a </w:t>
      </w:r>
      <w:proofErr w:type="spellStart"/>
      <w:r w:rsidRPr="004534CC">
        <w:rPr>
          <w:rFonts w:ascii="Century Schoolbook" w:eastAsia="Cambria" w:hAnsi="Century Schoolbook" w:cs="Times New Roman"/>
          <w:sz w:val="24"/>
          <w:szCs w:val="24"/>
          <w:lang w:val="es-ES_tradnl"/>
        </w:rPr>
        <w:t>a</w:t>
      </w:r>
      <w:proofErr w:type="spellEnd"/>
      <w:r w:rsidRPr="004534CC">
        <w:rPr>
          <w:rFonts w:ascii="Century Schoolbook" w:eastAsia="Cambria" w:hAnsi="Century Schoolbook" w:cs="Times New Roman"/>
          <w:sz w:val="24"/>
          <w:szCs w:val="24"/>
          <w:lang w:val="es-ES_tradnl"/>
        </w:rPr>
        <w:t xml:space="preserve"> través de una sesión de zoom, para la cual no es necesaria la aplicación, únicamente seguir las siguientes indicaciones: </w:t>
      </w:r>
    </w:p>
    <w:p w14:paraId="493BCA0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5C2BC86"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Debes esperar a que el maestro finalice la lección y dé la indicación de pasar a la sesión de preguntas y respuestas.</w:t>
      </w:r>
    </w:p>
    <w:p w14:paraId="6AC720D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Al finalizar la cuenta atrás la página debe actualizarse automáticamente para que se muestre el bloque de la sesión debajo de las indicaciones, de lo contrario actualiza la página para que se muestre</w:t>
      </w:r>
    </w:p>
    <w:p w14:paraId="7442DE58"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Ingresa tu nombre en el espacio y haz clic en el botón “Únete”</w:t>
      </w:r>
    </w:p>
    <w:p w14:paraId="4458CFE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es la primera vez que utilizas el micrófono con tu navegador, te pedirá permisos para acceder a tus dispositivos de comunicación, haz clic en “permitir”.</w:t>
      </w:r>
    </w:p>
    <w:p w14:paraId="1E2BB299"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tu audio no se conecta automáticamente, debes hacer clic en el ícono de los audífonos que dice “Join Audio” y está en la esquina inferior izquierda de la ventana</w:t>
      </w:r>
    </w:p>
    <w:p w14:paraId="0D6F527B"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Una vez verifiques que escuchas, mantén tu micrófono apagado hasta que hagas una pregunta o intervengas en la conversación</w:t>
      </w:r>
    </w:p>
    <w:p w14:paraId="1FFD945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sectPr w:rsidR="004534CC" w:rsidRPr="004534CC" w:rsidSect="00A5474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9F0B3" w14:textId="77777777" w:rsidR="008950B6" w:rsidRDefault="008950B6" w:rsidP="008F602A">
      <w:pPr>
        <w:spacing w:after="0" w:line="240" w:lineRule="auto"/>
      </w:pPr>
      <w:r>
        <w:separator/>
      </w:r>
    </w:p>
  </w:endnote>
  <w:endnote w:type="continuationSeparator" w:id="0">
    <w:p w14:paraId="67035F8C" w14:textId="77777777" w:rsidR="008950B6" w:rsidRDefault="008950B6" w:rsidP="008F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layfair Display">
    <w:altName w:val="Calibri"/>
    <w:charset w:val="00"/>
    <w:family w:val="auto"/>
    <w:pitch w:val="variable"/>
    <w:sig w:usb0="A00002FF" w:usb1="4000207A" w:usb2="00000000" w:usb3="00000000" w:csb0="000000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5CFB" w14:textId="6AF35933" w:rsidR="00E52BBA" w:rsidRDefault="00E52BBA">
    <w:pPr>
      <w:pStyle w:val="Piedepgina"/>
    </w:pPr>
    <w:r>
      <w:rPr>
        <w:noProof/>
      </w:rPr>
      <mc:AlternateContent>
        <mc:Choice Requires="wpg">
          <w:drawing>
            <wp:anchor distT="0" distB="0" distL="114300" distR="114300" simplePos="0" relativeHeight="251660288" behindDoc="0" locked="0" layoutInCell="1" allowOverlap="1" wp14:anchorId="14B1FBFB" wp14:editId="6B750541">
              <wp:simplePos x="0" y="0"/>
              <wp:positionH relativeFrom="page">
                <wp:posOffset>9525</wp:posOffset>
              </wp:positionH>
              <wp:positionV relativeFrom="bottomMargin">
                <wp:posOffset>323850</wp:posOffset>
              </wp:positionV>
              <wp:extent cx="8058150" cy="289560"/>
              <wp:effectExtent l="0" t="0" r="0" b="0"/>
              <wp:wrapNone/>
              <wp:docPr id="164" name="Grupo 164"/>
              <wp:cNvGraphicFramePr/>
              <a:graphic xmlns:a="http://schemas.openxmlformats.org/drawingml/2006/main">
                <a:graphicData uri="http://schemas.microsoft.com/office/word/2010/wordprocessingGroup">
                  <wpg:wgp>
                    <wpg:cNvGrpSpPr/>
                    <wpg:grpSpPr>
                      <a:xfrm>
                        <a:off x="0" y="0"/>
                        <a:ext cx="8058150" cy="289560"/>
                        <a:chOff x="0" y="0"/>
                        <a:chExt cx="6172200" cy="28956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8003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53E26" w14:textId="6A5CB850" w:rsidR="00E52BBA" w:rsidRPr="00F938AD" w:rsidRDefault="008950B6"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B1FBFB" id="Grupo 164" o:spid="_x0000_s1026" style="position:absolute;margin-left:.75pt;margin-top:25.5pt;width:634.5pt;height:22.8pt;z-index:251660288;mso-position-horizontal-relative:page;mso-position-vertical-relative:bottom-margin-area;mso-width-relative:margin" coordsize="6172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" fillcolor="black [3213]" stroked="f" strokeweight=".5pt">
                <v:textbox inset="0,,0">
                  <w:txbxContent>
                    <w:p w14:paraId="0C653E26" w14:textId="6A5CB850" w:rsidR="00E52BBA" w:rsidRPr="00F938AD" w:rsidRDefault="008950B6"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13E00" w14:textId="77777777" w:rsidR="008950B6" w:rsidRDefault="008950B6" w:rsidP="008F602A">
      <w:pPr>
        <w:spacing w:after="0" w:line="240" w:lineRule="auto"/>
      </w:pPr>
      <w:r>
        <w:separator/>
      </w:r>
    </w:p>
  </w:footnote>
  <w:footnote w:type="continuationSeparator" w:id="0">
    <w:p w14:paraId="048476F1" w14:textId="77777777" w:rsidR="008950B6" w:rsidRDefault="008950B6" w:rsidP="008F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1FAD" w14:textId="2D60CEDA" w:rsidR="00CA4E46" w:rsidRPr="00CA4E46" w:rsidRDefault="008F602A">
    <w:pPr>
      <w:pStyle w:val="Encabezado"/>
      <w:rPr>
        <w:rFonts w:ascii="Playfair Display" w:hAnsi="Playfair Display"/>
      </w:rPr>
    </w:pPr>
    <w:r>
      <w:rPr>
        <w:rFonts w:ascii="Playfair Display" w:hAnsi="Playfair Display"/>
        <w:noProof/>
      </w:rPr>
      <w:drawing>
        <wp:anchor distT="0" distB="0" distL="114300" distR="114300" simplePos="0" relativeHeight="251658240" behindDoc="1" locked="0" layoutInCell="1" allowOverlap="1" wp14:anchorId="69FC4A4A" wp14:editId="2CAC6ECB">
          <wp:simplePos x="0" y="0"/>
          <wp:positionH relativeFrom="leftMargin">
            <wp:posOffset>114300</wp:posOffset>
          </wp:positionH>
          <wp:positionV relativeFrom="paragraph">
            <wp:posOffset>-344805</wp:posOffset>
          </wp:positionV>
          <wp:extent cx="723600" cy="723600"/>
          <wp:effectExtent l="0" t="0" r="63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99C"/>
    <w:multiLevelType w:val="hybridMultilevel"/>
    <w:tmpl w:val="4FF60C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534A9"/>
    <w:multiLevelType w:val="hybridMultilevel"/>
    <w:tmpl w:val="C742C070"/>
    <w:lvl w:ilvl="0" w:tplc="111A6FEE">
      <w:numFmt w:val="bullet"/>
      <w:lvlText w:val="•"/>
      <w:lvlJc w:val="left"/>
      <w:pPr>
        <w:ind w:left="1425" w:hanging="705"/>
      </w:pPr>
      <w:rPr>
        <w:rFonts w:ascii="Century Schoolbook" w:eastAsiaTheme="minorHAnsi" w:hAnsi="Century Schoolbook"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4DC270B"/>
    <w:multiLevelType w:val="hybridMultilevel"/>
    <w:tmpl w:val="0FEADB8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380AF4"/>
    <w:multiLevelType w:val="hybridMultilevel"/>
    <w:tmpl w:val="DD2A11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CA84993"/>
    <w:multiLevelType w:val="hybridMultilevel"/>
    <w:tmpl w:val="CCEACF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0D0174"/>
    <w:multiLevelType w:val="hybridMultilevel"/>
    <w:tmpl w:val="F3D6E3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AE68DB"/>
    <w:multiLevelType w:val="hybridMultilevel"/>
    <w:tmpl w:val="D4E00C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0A26F5"/>
    <w:multiLevelType w:val="hybridMultilevel"/>
    <w:tmpl w:val="5928E0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1971BDB"/>
    <w:multiLevelType w:val="hybridMultilevel"/>
    <w:tmpl w:val="CA049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973186"/>
    <w:multiLevelType w:val="hybridMultilevel"/>
    <w:tmpl w:val="2B9458E8"/>
    <w:lvl w:ilvl="0" w:tplc="440A000D">
      <w:start w:val="1"/>
      <w:numFmt w:val="bullet"/>
      <w:lvlText w:val=""/>
      <w:lvlJc w:val="left"/>
      <w:pPr>
        <w:ind w:left="705" w:hanging="705"/>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8FA158F"/>
    <w:multiLevelType w:val="hybridMultilevel"/>
    <w:tmpl w:val="8D3836B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3278D1"/>
    <w:multiLevelType w:val="hybridMultilevel"/>
    <w:tmpl w:val="8ECEEA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C9B340E"/>
    <w:multiLevelType w:val="hybridMultilevel"/>
    <w:tmpl w:val="696E0D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F7D6FC1"/>
    <w:multiLevelType w:val="hybridMultilevel"/>
    <w:tmpl w:val="B8C6F6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AB2808"/>
    <w:multiLevelType w:val="hybridMultilevel"/>
    <w:tmpl w:val="F1B43F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2AE414F"/>
    <w:multiLevelType w:val="hybridMultilevel"/>
    <w:tmpl w:val="54B2C0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C958B7"/>
    <w:multiLevelType w:val="hybridMultilevel"/>
    <w:tmpl w:val="DDD4D2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A675D0"/>
    <w:multiLevelType w:val="hybridMultilevel"/>
    <w:tmpl w:val="038EC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80403"/>
    <w:multiLevelType w:val="hybridMultilevel"/>
    <w:tmpl w:val="52E457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7C87DFB"/>
    <w:multiLevelType w:val="hybridMultilevel"/>
    <w:tmpl w:val="B42A4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9F91D32"/>
    <w:multiLevelType w:val="hybridMultilevel"/>
    <w:tmpl w:val="8B56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B9422CC"/>
    <w:multiLevelType w:val="hybridMultilevel"/>
    <w:tmpl w:val="3B967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E2357ED"/>
    <w:multiLevelType w:val="hybridMultilevel"/>
    <w:tmpl w:val="DA5C74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004663B"/>
    <w:multiLevelType w:val="hybridMultilevel"/>
    <w:tmpl w:val="59441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63C14EF"/>
    <w:multiLevelType w:val="hybridMultilevel"/>
    <w:tmpl w:val="A4B4FE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A5F2AB7"/>
    <w:multiLevelType w:val="hybridMultilevel"/>
    <w:tmpl w:val="DDF0C5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B3430A9"/>
    <w:multiLevelType w:val="hybridMultilevel"/>
    <w:tmpl w:val="5674F4C6"/>
    <w:lvl w:ilvl="0" w:tplc="111A6FEE">
      <w:numFmt w:val="bullet"/>
      <w:lvlText w:val="•"/>
      <w:lvlJc w:val="left"/>
      <w:pPr>
        <w:ind w:left="1065" w:hanging="705"/>
      </w:pPr>
      <w:rPr>
        <w:rFonts w:ascii="Century Schoolbook" w:eastAsiaTheme="minorHAnsi" w:hAnsi="Century Schoolbook"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B3711BC"/>
    <w:multiLevelType w:val="hybridMultilevel"/>
    <w:tmpl w:val="041E64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B7A1395"/>
    <w:multiLevelType w:val="hybridMultilevel"/>
    <w:tmpl w:val="E1D434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DA266B7"/>
    <w:multiLevelType w:val="hybridMultilevel"/>
    <w:tmpl w:val="B0F2C310"/>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DC87D0C"/>
    <w:multiLevelType w:val="hybridMultilevel"/>
    <w:tmpl w:val="2C4832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0A20AD"/>
    <w:multiLevelType w:val="hybridMultilevel"/>
    <w:tmpl w:val="6F14F1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52E67BD"/>
    <w:multiLevelType w:val="hybridMultilevel"/>
    <w:tmpl w:val="59FA5D24"/>
    <w:lvl w:ilvl="0" w:tplc="440A0015">
      <w:start w:val="1"/>
      <w:numFmt w:val="upp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A4363A1"/>
    <w:multiLevelType w:val="hybridMultilevel"/>
    <w:tmpl w:val="0E30992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E202256"/>
    <w:multiLevelType w:val="hybridMultilevel"/>
    <w:tmpl w:val="0B309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31411FE"/>
    <w:multiLevelType w:val="hybridMultilevel"/>
    <w:tmpl w:val="19D8C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3380043"/>
    <w:multiLevelType w:val="hybridMultilevel"/>
    <w:tmpl w:val="6256E8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5811CC9"/>
    <w:multiLevelType w:val="hybridMultilevel"/>
    <w:tmpl w:val="FEC0BA6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F7C63"/>
    <w:multiLevelType w:val="hybridMultilevel"/>
    <w:tmpl w:val="0D643396"/>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B135691"/>
    <w:multiLevelType w:val="hybridMultilevel"/>
    <w:tmpl w:val="608AFD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36"/>
  </w:num>
  <w:num w:numId="4">
    <w:abstractNumId w:val="23"/>
  </w:num>
  <w:num w:numId="5">
    <w:abstractNumId w:val="26"/>
  </w:num>
  <w:num w:numId="6">
    <w:abstractNumId w:val="1"/>
  </w:num>
  <w:num w:numId="7">
    <w:abstractNumId w:val="9"/>
  </w:num>
  <w:num w:numId="8">
    <w:abstractNumId w:val="39"/>
  </w:num>
  <w:num w:numId="9">
    <w:abstractNumId w:val="21"/>
  </w:num>
  <w:num w:numId="10">
    <w:abstractNumId w:val="38"/>
  </w:num>
  <w:num w:numId="11">
    <w:abstractNumId w:val="29"/>
  </w:num>
  <w:num w:numId="12">
    <w:abstractNumId w:val="16"/>
  </w:num>
  <w:num w:numId="13">
    <w:abstractNumId w:val="33"/>
  </w:num>
  <w:num w:numId="14">
    <w:abstractNumId w:val="32"/>
  </w:num>
  <w:num w:numId="15">
    <w:abstractNumId w:val="13"/>
  </w:num>
  <w:num w:numId="16">
    <w:abstractNumId w:val="4"/>
  </w:num>
  <w:num w:numId="17">
    <w:abstractNumId w:val="24"/>
  </w:num>
  <w:num w:numId="18">
    <w:abstractNumId w:val="22"/>
  </w:num>
  <w:num w:numId="19">
    <w:abstractNumId w:val="0"/>
  </w:num>
  <w:num w:numId="20">
    <w:abstractNumId w:val="19"/>
  </w:num>
  <w:num w:numId="21">
    <w:abstractNumId w:val="10"/>
  </w:num>
  <w:num w:numId="22">
    <w:abstractNumId w:val="7"/>
  </w:num>
  <w:num w:numId="23">
    <w:abstractNumId w:val="20"/>
  </w:num>
  <w:num w:numId="24">
    <w:abstractNumId w:val="37"/>
  </w:num>
  <w:num w:numId="25">
    <w:abstractNumId w:val="27"/>
  </w:num>
  <w:num w:numId="26">
    <w:abstractNumId w:val="8"/>
  </w:num>
  <w:num w:numId="27">
    <w:abstractNumId w:val="3"/>
  </w:num>
  <w:num w:numId="28">
    <w:abstractNumId w:val="11"/>
  </w:num>
  <w:num w:numId="29">
    <w:abstractNumId w:val="5"/>
  </w:num>
  <w:num w:numId="30">
    <w:abstractNumId w:val="34"/>
  </w:num>
  <w:num w:numId="31">
    <w:abstractNumId w:val="6"/>
  </w:num>
  <w:num w:numId="32">
    <w:abstractNumId w:val="31"/>
  </w:num>
  <w:num w:numId="33">
    <w:abstractNumId w:val="17"/>
  </w:num>
  <w:num w:numId="34">
    <w:abstractNumId w:val="18"/>
  </w:num>
  <w:num w:numId="35">
    <w:abstractNumId w:val="12"/>
  </w:num>
  <w:num w:numId="36">
    <w:abstractNumId w:val="30"/>
  </w:num>
  <w:num w:numId="37">
    <w:abstractNumId w:val="15"/>
  </w:num>
  <w:num w:numId="38">
    <w:abstractNumId w:val="28"/>
  </w:num>
  <w:num w:numId="39">
    <w:abstractNumId w:val="2"/>
  </w:num>
  <w:num w:numId="40">
    <w:abstractNumId w:val="3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A"/>
    <w:rsid w:val="0003278B"/>
    <w:rsid w:val="00035D9E"/>
    <w:rsid w:val="000D207E"/>
    <w:rsid w:val="00116A3D"/>
    <w:rsid w:val="001D2017"/>
    <w:rsid w:val="00243EDC"/>
    <w:rsid w:val="002862D9"/>
    <w:rsid w:val="002C51ED"/>
    <w:rsid w:val="0030212A"/>
    <w:rsid w:val="003939C3"/>
    <w:rsid w:val="003E4208"/>
    <w:rsid w:val="004534CC"/>
    <w:rsid w:val="004542CE"/>
    <w:rsid w:val="00505E2B"/>
    <w:rsid w:val="005A2DAB"/>
    <w:rsid w:val="005F20E8"/>
    <w:rsid w:val="0061731E"/>
    <w:rsid w:val="006B4572"/>
    <w:rsid w:val="006B7131"/>
    <w:rsid w:val="006C3D54"/>
    <w:rsid w:val="007B4107"/>
    <w:rsid w:val="007F6E88"/>
    <w:rsid w:val="008456D8"/>
    <w:rsid w:val="00852157"/>
    <w:rsid w:val="00854AE3"/>
    <w:rsid w:val="00891704"/>
    <w:rsid w:val="008930A2"/>
    <w:rsid w:val="008950B6"/>
    <w:rsid w:val="00895E3F"/>
    <w:rsid w:val="008F602A"/>
    <w:rsid w:val="009A16D8"/>
    <w:rsid w:val="009B6256"/>
    <w:rsid w:val="00A416B9"/>
    <w:rsid w:val="00A4307F"/>
    <w:rsid w:val="00A54749"/>
    <w:rsid w:val="00A60621"/>
    <w:rsid w:val="00A65388"/>
    <w:rsid w:val="00A84D6C"/>
    <w:rsid w:val="00AA3877"/>
    <w:rsid w:val="00B24C1A"/>
    <w:rsid w:val="00B46602"/>
    <w:rsid w:val="00C21A9B"/>
    <w:rsid w:val="00C6675A"/>
    <w:rsid w:val="00C772B1"/>
    <w:rsid w:val="00CA46A0"/>
    <w:rsid w:val="00CA4E46"/>
    <w:rsid w:val="00D85383"/>
    <w:rsid w:val="00DA4A36"/>
    <w:rsid w:val="00DF7C7B"/>
    <w:rsid w:val="00E352B8"/>
    <w:rsid w:val="00E52BBA"/>
    <w:rsid w:val="00E72DFC"/>
    <w:rsid w:val="00F45137"/>
    <w:rsid w:val="00F77165"/>
    <w:rsid w:val="00F81FDD"/>
    <w:rsid w:val="00F938AD"/>
    <w:rsid w:val="00FC311B"/>
    <w:rsid w:val="00FE3266"/>
    <w:rsid w:val="00FF3F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B335"/>
  <w15:chartTrackingRefBased/>
  <w15:docId w15:val="{F7FB4B46-3965-4DE0-A11D-4A755E3A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0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602A"/>
  </w:style>
  <w:style w:type="paragraph" w:styleId="Piedepgina">
    <w:name w:val="footer"/>
    <w:basedOn w:val="Normal"/>
    <w:link w:val="PiedepginaCar"/>
    <w:uiPriority w:val="99"/>
    <w:unhideWhenUsed/>
    <w:rsid w:val="008F60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602A"/>
  </w:style>
  <w:style w:type="character" w:styleId="Hipervnculo">
    <w:name w:val="Hyperlink"/>
    <w:basedOn w:val="Fuentedeprrafopredeter"/>
    <w:uiPriority w:val="99"/>
    <w:unhideWhenUsed/>
    <w:rsid w:val="008F602A"/>
    <w:rPr>
      <w:color w:val="0563C1" w:themeColor="hyperlink"/>
      <w:u w:val="single"/>
    </w:rPr>
  </w:style>
  <w:style w:type="character" w:styleId="Mencinsinresolver">
    <w:name w:val="Unresolved Mention"/>
    <w:basedOn w:val="Fuentedeprrafopredeter"/>
    <w:uiPriority w:val="99"/>
    <w:semiHidden/>
    <w:unhideWhenUsed/>
    <w:rsid w:val="008F602A"/>
    <w:rPr>
      <w:color w:val="605E5C"/>
      <w:shd w:val="clear" w:color="auto" w:fill="E1DFDD"/>
    </w:rPr>
  </w:style>
  <w:style w:type="paragraph" w:styleId="Prrafodelista">
    <w:name w:val="List Paragraph"/>
    <w:basedOn w:val="Normal"/>
    <w:uiPriority w:val="34"/>
    <w:qFormat/>
    <w:rsid w:val="008F602A"/>
    <w:pPr>
      <w:ind w:left="720"/>
      <w:contextualSpacing/>
    </w:pPr>
  </w:style>
  <w:style w:type="paragraph" w:styleId="Sinespaciado">
    <w:name w:val="No Spacing"/>
    <w:uiPriority w:val="1"/>
    <w:qFormat/>
    <w:rsid w:val="00895E3F"/>
    <w:pPr>
      <w:spacing w:after="0" w:line="240" w:lineRule="auto"/>
    </w:pPr>
  </w:style>
  <w:style w:type="character" w:styleId="Hipervnculovisitado">
    <w:name w:val="FollowedHyperlink"/>
    <w:basedOn w:val="Fuentedeprrafopredeter"/>
    <w:uiPriority w:val="99"/>
    <w:semiHidden/>
    <w:unhideWhenUsed/>
    <w:rsid w:val="00A60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70461">
      <w:bodyDiv w:val="1"/>
      <w:marLeft w:val="0"/>
      <w:marRight w:val="0"/>
      <w:marTop w:val="0"/>
      <w:marBottom w:val="0"/>
      <w:divBdr>
        <w:top w:val="none" w:sz="0" w:space="0" w:color="auto"/>
        <w:left w:val="none" w:sz="0" w:space="0" w:color="auto"/>
        <w:bottom w:val="none" w:sz="0" w:space="0" w:color="auto"/>
        <w:right w:val="none" w:sz="0" w:space="0" w:color="auto"/>
      </w:divBdr>
    </w:div>
    <w:div w:id="327709597">
      <w:bodyDiv w:val="1"/>
      <w:marLeft w:val="0"/>
      <w:marRight w:val="0"/>
      <w:marTop w:val="0"/>
      <w:marBottom w:val="0"/>
      <w:divBdr>
        <w:top w:val="none" w:sz="0" w:space="0" w:color="auto"/>
        <w:left w:val="none" w:sz="0" w:space="0" w:color="auto"/>
        <w:bottom w:val="none" w:sz="0" w:space="0" w:color="auto"/>
        <w:right w:val="none" w:sz="0" w:space="0" w:color="auto"/>
      </w:divBdr>
    </w:div>
    <w:div w:id="830830000">
      <w:bodyDiv w:val="1"/>
      <w:marLeft w:val="0"/>
      <w:marRight w:val="0"/>
      <w:marTop w:val="0"/>
      <w:marBottom w:val="0"/>
      <w:divBdr>
        <w:top w:val="none" w:sz="0" w:space="0" w:color="auto"/>
        <w:left w:val="none" w:sz="0" w:space="0" w:color="auto"/>
        <w:bottom w:val="none" w:sz="0" w:space="0" w:color="auto"/>
        <w:right w:val="none" w:sz="0" w:space="0" w:color="auto"/>
      </w:divBdr>
    </w:div>
    <w:div w:id="879627171">
      <w:bodyDiv w:val="1"/>
      <w:marLeft w:val="0"/>
      <w:marRight w:val="0"/>
      <w:marTop w:val="0"/>
      <w:marBottom w:val="0"/>
      <w:divBdr>
        <w:top w:val="none" w:sz="0" w:space="0" w:color="auto"/>
        <w:left w:val="none" w:sz="0" w:space="0" w:color="auto"/>
        <w:bottom w:val="none" w:sz="0" w:space="0" w:color="auto"/>
        <w:right w:val="none" w:sz="0" w:space="0" w:color="auto"/>
      </w:divBdr>
    </w:div>
    <w:div w:id="1200436766">
      <w:bodyDiv w:val="1"/>
      <w:marLeft w:val="0"/>
      <w:marRight w:val="0"/>
      <w:marTop w:val="0"/>
      <w:marBottom w:val="0"/>
      <w:divBdr>
        <w:top w:val="none" w:sz="0" w:space="0" w:color="auto"/>
        <w:left w:val="none" w:sz="0" w:space="0" w:color="auto"/>
        <w:bottom w:val="none" w:sz="0" w:space="0" w:color="auto"/>
        <w:right w:val="none" w:sz="0" w:space="0" w:color="auto"/>
      </w:divBdr>
    </w:div>
    <w:div w:id="1208494955">
      <w:bodyDiv w:val="1"/>
      <w:marLeft w:val="0"/>
      <w:marRight w:val="0"/>
      <w:marTop w:val="0"/>
      <w:marBottom w:val="0"/>
      <w:divBdr>
        <w:top w:val="none" w:sz="0" w:space="0" w:color="auto"/>
        <w:left w:val="none" w:sz="0" w:space="0" w:color="auto"/>
        <w:bottom w:val="none" w:sz="0" w:space="0" w:color="auto"/>
        <w:right w:val="none" w:sz="0" w:space="0" w:color="auto"/>
      </w:divBdr>
    </w:div>
    <w:div w:id="1758594531">
      <w:bodyDiv w:val="1"/>
      <w:marLeft w:val="0"/>
      <w:marRight w:val="0"/>
      <w:marTop w:val="0"/>
      <w:marBottom w:val="0"/>
      <w:divBdr>
        <w:top w:val="none" w:sz="0" w:space="0" w:color="auto"/>
        <w:left w:val="none" w:sz="0" w:space="0" w:color="auto"/>
        <w:bottom w:val="none" w:sz="0" w:space="0" w:color="auto"/>
        <w:right w:val="none" w:sz="0" w:space="0" w:color="auto"/>
      </w:divBdr>
    </w:div>
    <w:div w:id="21345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wclassacademy.com" TargetMode="External"/><Relationship Id="rId13" Type="http://schemas.openxmlformats.org/officeDocument/2006/relationships/hyperlink" Target="https://lawclassacademy.com/law-class-academy-cursos-libr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lassacademy.com" TargetMode="External"/><Relationship Id="rId17" Type="http://schemas.openxmlformats.org/officeDocument/2006/relationships/hyperlink" Target="https://lawclassacademy.com/law-class-academy-cursos-libros/" TargetMode="External"/><Relationship Id="rId2" Type="http://schemas.openxmlformats.org/officeDocument/2006/relationships/numbering" Target="numbering.xml"/><Relationship Id="rId16" Type="http://schemas.openxmlformats.org/officeDocument/2006/relationships/hyperlink" Target="http://www.lawclassacadem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lawclass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C76F7-F92E-4094-A424-28AE6E89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2148</Words>
  <Characters>11820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info@lawclassacademy.com | +503 7995-2364</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info@lawclassacademy.com | +503 7995-2364</dc:title>
  <dc:subject>www.lawclassacademy.com</dc:subject>
  <dc:creator>Juan Francisco Martínez Rodríguez</dc:creator>
  <cp:keywords/>
  <dc:description/>
  <cp:lastModifiedBy>Juan Francisco Martínez Rodríguez</cp:lastModifiedBy>
  <cp:revision>24</cp:revision>
  <dcterms:created xsi:type="dcterms:W3CDTF">2021-01-25T15:16:00Z</dcterms:created>
  <dcterms:modified xsi:type="dcterms:W3CDTF">2021-05-05T17:24:00Z</dcterms:modified>
</cp:coreProperties>
</file>